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CE0F" w14:textId="630EF05E" w:rsidR="005600FE" w:rsidRDefault="00F2365E" w:rsidP="00FC6DE0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Бабій Інна Русланівна</w:t>
      </w:r>
      <w:r w:rsidR="007C7CDA">
        <w:rPr>
          <w:b/>
          <w:i/>
          <w:lang w:val="uk-UA"/>
        </w:rPr>
        <w:t>,</w:t>
      </w:r>
    </w:p>
    <w:p w14:paraId="13ACE64D" w14:textId="4F282D40" w:rsidR="005600FE" w:rsidRPr="007C7CDA" w:rsidRDefault="00F2365E" w:rsidP="007C7CDA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Донецький національний університет імені Василя Стуса</w:t>
      </w:r>
      <w:bookmarkStart w:id="0" w:name="_GoBack"/>
      <w:bookmarkEnd w:id="0"/>
    </w:p>
    <w:p w14:paraId="6B0BD689" w14:textId="77777777" w:rsidR="005600FE" w:rsidRDefault="005600FE" w:rsidP="00FC6DE0">
      <w:pPr>
        <w:jc w:val="right"/>
        <w:rPr>
          <w:i/>
          <w:lang w:val="uk-UA"/>
        </w:rPr>
      </w:pPr>
    </w:p>
    <w:p w14:paraId="4032394F" w14:textId="77777777" w:rsidR="005600FE" w:rsidRDefault="005600FE" w:rsidP="00FC6DE0">
      <w:pPr>
        <w:jc w:val="right"/>
        <w:rPr>
          <w:i/>
          <w:lang w:val="uk-UA"/>
        </w:rPr>
      </w:pPr>
    </w:p>
    <w:p w14:paraId="3604D6D8" w14:textId="77777777" w:rsidR="00FC6DE0" w:rsidRDefault="0034228A" w:rsidP="00FC6DE0">
      <w:pPr>
        <w:jc w:val="right"/>
        <w:rPr>
          <w:i/>
          <w:lang w:val="uk-UA"/>
        </w:rPr>
      </w:pPr>
      <w:r>
        <w:rPr>
          <w:i/>
          <w:lang w:val="uk-UA"/>
        </w:rPr>
        <w:t>Один за всіх, і всі за</w:t>
      </w:r>
      <w:r w:rsidR="00FC6DE0">
        <w:rPr>
          <w:i/>
          <w:lang w:val="uk-UA"/>
        </w:rPr>
        <w:t xml:space="preserve"> од</w:t>
      </w:r>
      <w:r>
        <w:rPr>
          <w:i/>
          <w:lang w:val="uk-UA"/>
        </w:rPr>
        <w:t>ного</w:t>
      </w:r>
    </w:p>
    <w:p w14:paraId="72B2F88E" w14:textId="77777777" w:rsidR="0034228A" w:rsidRPr="000C197B" w:rsidRDefault="0034228A" w:rsidP="00FC6DE0">
      <w:pPr>
        <w:jc w:val="right"/>
        <w:rPr>
          <w:b/>
          <w:sz w:val="20"/>
          <w:szCs w:val="20"/>
          <w:lang w:val="uk-UA"/>
        </w:rPr>
      </w:pPr>
      <w:r w:rsidRPr="000C197B">
        <w:rPr>
          <w:b/>
          <w:sz w:val="20"/>
          <w:szCs w:val="20"/>
          <w:lang w:val="uk-UA"/>
        </w:rPr>
        <w:t>Є. Столтенберг(Давос, 2020).</w:t>
      </w:r>
    </w:p>
    <w:p w14:paraId="43E73B73" w14:textId="74633A73" w:rsidR="00B02CEA" w:rsidRPr="00B02CEA" w:rsidRDefault="00B02CEA" w:rsidP="002B7BA8">
      <w:pPr>
        <w:jc w:val="center"/>
        <w:rPr>
          <w:b/>
          <w:lang w:val="uk-UA"/>
        </w:rPr>
      </w:pPr>
      <w:r w:rsidRPr="00B02CEA">
        <w:rPr>
          <w:b/>
          <w:lang w:val="uk-UA"/>
        </w:rPr>
        <w:t xml:space="preserve">НАТО-2030: ЧИ СПРОВОКУЄ ПОЛІТИКА РОЗШИРЕННЯ КРИЗУ ІДЕНТИЧНОСТІ? </w:t>
      </w:r>
    </w:p>
    <w:p w14:paraId="7E282939" w14:textId="725265BF" w:rsidR="002B7BA8" w:rsidRDefault="002B7BA8" w:rsidP="002B7BA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З 12 червня Україна здобула статус Партнера з розширеними можливостями, наблизившись завдяки цьому до виконання своєї стратегі</w:t>
      </w:r>
      <w:r w:rsidR="00D46E17">
        <w:rPr>
          <w:lang w:val="uk-UA"/>
        </w:rPr>
        <w:t>чної цілі членства в ЄС та НАТО</w:t>
      </w:r>
      <w:r>
        <w:rPr>
          <w:lang w:val="uk-UA"/>
        </w:rPr>
        <w:t xml:space="preserve">. Така довіра з боку альянсу є проявом значної поваги до України та її прагнень до євроатлантичної інтеграції, до якої за останні 20 років долучилася рекордна кількість членів. Дійсно, статус члена НАТО здобули 15 країн Центрально-Східної Європи, що значно розширило географічні межі організації на Схід. Тим не </w:t>
      </w:r>
      <w:r w:rsidR="001A572F">
        <w:rPr>
          <w:lang w:val="uk-UA"/>
        </w:rPr>
        <w:t xml:space="preserve">менш, членами НАТО стали країни, </w:t>
      </w:r>
      <w:r w:rsidR="007D5F4D" w:rsidRPr="001A572F">
        <w:rPr>
          <w:lang w:val="uk-UA"/>
        </w:rPr>
        <w:t xml:space="preserve">які відрізняються </w:t>
      </w:r>
      <w:r>
        <w:rPr>
          <w:lang w:val="uk-UA"/>
        </w:rPr>
        <w:t>ступенем свого економічного розвитку, розмір</w:t>
      </w:r>
      <w:r w:rsidR="007D5F4D">
        <w:rPr>
          <w:lang w:val="uk-UA"/>
        </w:rPr>
        <w:t>ом</w:t>
      </w:r>
      <w:r>
        <w:rPr>
          <w:lang w:val="uk-UA"/>
        </w:rPr>
        <w:t xml:space="preserve"> ВПК, </w:t>
      </w:r>
      <w:r w:rsidR="007D5F4D" w:rsidRPr="001A572F">
        <w:rPr>
          <w:lang w:val="uk-UA"/>
        </w:rPr>
        <w:t>мають різну</w:t>
      </w:r>
      <w:r w:rsidRPr="001A572F">
        <w:rPr>
          <w:lang w:val="uk-UA"/>
        </w:rPr>
        <w:t xml:space="preserve"> </w:t>
      </w:r>
      <w:r w:rsidR="001A572F">
        <w:rPr>
          <w:lang w:val="uk-UA"/>
        </w:rPr>
        <w:t>національну ідентичн</w:t>
      </w:r>
      <w:r w:rsidR="00D901EC">
        <w:rPr>
          <w:lang w:val="uk-UA"/>
        </w:rPr>
        <w:t>ість, культурні особливості й національні інтереси</w:t>
      </w:r>
      <w:r>
        <w:rPr>
          <w:lang w:val="uk-UA"/>
        </w:rPr>
        <w:t xml:space="preserve">. На тлі сучасного кризового положення світу, зростання загроз в ледь не усіх </w:t>
      </w:r>
      <w:r w:rsidR="007D5F4D" w:rsidRPr="00D901EC">
        <w:rPr>
          <w:lang w:val="uk-UA"/>
        </w:rPr>
        <w:t>сферах</w:t>
      </w:r>
      <w:r w:rsidRPr="00D901EC">
        <w:rPr>
          <w:lang w:val="uk-UA"/>
        </w:rPr>
        <w:t xml:space="preserve"> </w:t>
      </w:r>
      <w:r>
        <w:rPr>
          <w:lang w:val="uk-UA"/>
        </w:rPr>
        <w:t xml:space="preserve">людської діяльності, а також на тлі заяв нових країн-членів щодо упередженого ставлення до них в </w:t>
      </w:r>
      <w:r w:rsidR="000751F7">
        <w:rPr>
          <w:lang w:val="uk-UA"/>
        </w:rPr>
        <w:t>Альянсі</w:t>
      </w:r>
      <w:r>
        <w:rPr>
          <w:lang w:val="uk-UA"/>
        </w:rPr>
        <w:t xml:space="preserve">, напружених відносин між Грецією та Туреччиною в Середземному морі постає питання в тому, </w:t>
      </w:r>
      <w:r w:rsidRPr="00AB3200">
        <w:rPr>
          <w:lang w:val="uk-UA"/>
        </w:rPr>
        <w:t>чи вдасться союзникам вибудовувати добрі відносини в межах альянсу в майбутньому, щоб діяльність НАТО дійсно відповідала принципам колективної безпеки</w:t>
      </w:r>
      <w:r>
        <w:rPr>
          <w:lang w:val="uk-UA"/>
        </w:rPr>
        <w:t xml:space="preserve">. Особливої актуальності цьому питанню, на нашу думку, надають й заяви лідерів країн-засновниць НАТО, </w:t>
      </w:r>
      <w:r w:rsidR="007D5F4D">
        <w:rPr>
          <w:color w:val="FF0000"/>
          <w:lang w:val="uk-UA"/>
        </w:rPr>
        <w:t xml:space="preserve"> </w:t>
      </w:r>
      <w:r w:rsidR="007D5F4D" w:rsidRPr="00502E9E">
        <w:rPr>
          <w:lang w:val="uk-UA"/>
        </w:rPr>
        <w:t xml:space="preserve">наприклад, </w:t>
      </w:r>
      <w:r>
        <w:rPr>
          <w:lang w:val="uk-UA"/>
        </w:rPr>
        <w:t>Е. Макрона щодо «пухлини мозку НАТО» та Д. Трампа, щодо невиконання союзниками взятих на себе зобов’язань зі збільшення фінансування.</w:t>
      </w:r>
    </w:p>
    <w:p w14:paraId="65C26B43" w14:textId="77777777" w:rsidR="002B7BA8" w:rsidRDefault="002B7BA8" w:rsidP="002B7BA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Проте, незважаючи на всі складнощі й скептичність стосовно НАТО, варто визнавати факт, що вона є однією з найуспішніших нині існуючих міжнародних організацій.</w:t>
      </w:r>
    </w:p>
    <w:p w14:paraId="6E99D768" w14:textId="604894B4" w:rsidR="002B7BA8" w:rsidRPr="006A29F0" w:rsidRDefault="002B7BA8" w:rsidP="002B7BA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Звичайно, не можна вважати НАТО гомогенною структурою, в якої все завжди гладко. Вона складається з держав, які мають специфічні стратегічні </w:t>
      </w:r>
      <w:r>
        <w:rPr>
          <w:lang w:val="uk-UA"/>
        </w:rPr>
        <w:lastRenderedPageBreak/>
        <w:t>інтереси, специфічну географію й різну чутливість до тих чи інших загроз. Проте механізм прийняття рішень консенсусом засвідчує однакову важливість думок країн-членів незалежно від часу вступу</w:t>
      </w:r>
      <w:r w:rsidR="000F21BB" w:rsidRPr="007C7CDA">
        <w:rPr>
          <w:lang w:val="uk-UA"/>
        </w:rPr>
        <w:t xml:space="preserve"> </w:t>
      </w:r>
      <w:r>
        <w:rPr>
          <w:lang w:val="uk-UA"/>
        </w:rPr>
        <w:t>та є одним з тих механізмів, який допомагає направити цю специфічність у спільне русло. Особливо коли постають питання життя чи смерті, миру чи війни. В таких ситуаціях країни-НАТО знаходять в собі сили, щоб політично й військово міцний альянс був здатний відігравати свою глобальну роль.</w:t>
      </w:r>
      <w:r w:rsidRPr="006A29F0">
        <w:rPr>
          <w:color w:val="FF0000"/>
          <w:lang w:val="uk-UA"/>
        </w:rPr>
        <w:t xml:space="preserve"> </w:t>
      </w:r>
      <w:r w:rsidRPr="006A29F0">
        <w:rPr>
          <w:lang w:val="uk-UA"/>
        </w:rPr>
        <w:t>Найбільш яскравим прикладом колективних дій союзників стало виконання ними зобов’язань за статтею 5 Вашингтонського договору після подій 11 вересня.</w:t>
      </w:r>
      <w:r>
        <w:rPr>
          <w:lang w:val="uk-UA"/>
        </w:rPr>
        <w:t xml:space="preserve"> </w:t>
      </w:r>
    </w:p>
    <w:p w14:paraId="1EE9AA78" w14:textId="4A1DB7AD" w:rsidR="002B7BA8" w:rsidRDefault="002B7BA8" w:rsidP="002B7BA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НАТО – єдина організація, яка поєднує не тільки європейські та північноамериканські держави, але й охоплює величезний трансатлантичний простір, два потужні центри сили. Проте ні Європа, ні Америка не є настільки впливовими та міцними економічно поодинці. Хоча й лідери вдаються до гострих коментарів, потреба в надійних партнерських взаєминах проявляється все більш помітною й актуальною для обох сторін, особливо на тлі посилення Китаю.</w:t>
      </w:r>
    </w:p>
    <w:p w14:paraId="053D7079" w14:textId="7216A8AC" w:rsidR="002B7BA8" w:rsidRPr="005C0258" w:rsidRDefault="002B7BA8" w:rsidP="002B7BA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Але </w:t>
      </w:r>
      <w:r w:rsidR="009278EE">
        <w:rPr>
          <w:lang w:val="uk-UA"/>
        </w:rPr>
        <w:t>коло</w:t>
      </w:r>
      <w:r>
        <w:rPr>
          <w:lang w:val="uk-UA"/>
        </w:rPr>
        <w:t xml:space="preserve"> безпекових питань, якими опікується НАТО, не обмежується лише питанням Китаю. В своєму звіті за 2019</w:t>
      </w:r>
      <w:r w:rsidR="007D5F4D">
        <w:rPr>
          <w:lang w:val="uk-UA"/>
        </w:rPr>
        <w:t xml:space="preserve"> </w:t>
      </w:r>
      <w:r>
        <w:rPr>
          <w:lang w:val="uk-UA"/>
        </w:rPr>
        <w:t>рік Генеральний Секретар Єнс Столтенберг зазначив, що Альянс продовжує стримування Росії, веде активну боротьбу з тероризмом, особливо в Афганістані, переймається підтриманням стабільності в Північній Африці, збільшує інвестиції в інновації. А також оголосив космос п’ятим виміром своїх операцій разом з суходолом, повітряним, морським та кіберпростором.</w:t>
      </w:r>
      <w:r>
        <w:rPr>
          <w:rStyle w:val="a5"/>
          <w:lang w:val="uk-UA"/>
        </w:rPr>
        <w:footnoteReference w:id="1"/>
      </w:r>
      <w:r>
        <w:rPr>
          <w:lang w:val="uk-UA"/>
        </w:rPr>
        <w:t xml:space="preserve"> Таким чином, звертаючи свою увагу на широкий спектр загроз миру, він сприяє більш повному задоволенню потреб в безпеці, які є злободенними для різних груп країн членів, й ще раз засвідчує, що НАТО – це не про гру на користь того чи іншого члена, а про зважений</w:t>
      </w:r>
      <w:r w:rsidR="008F3410">
        <w:rPr>
          <w:lang w:val="uk-UA"/>
        </w:rPr>
        <w:t xml:space="preserve">, </w:t>
      </w:r>
      <w:r>
        <w:rPr>
          <w:lang w:val="uk-UA"/>
        </w:rPr>
        <w:t>гнучкий, колективний підхід до проблем.</w:t>
      </w:r>
    </w:p>
    <w:p w14:paraId="2110923F" w14:textId="4AF6811E" w:rsidR="002B7BA8" w:rsidRPr="007B20EC" w:rsidRDefault="002B7BA8" w:rsidP="002B7BA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Збільшення країнами членами своїх витрат на оборону також підтверджує важливість </w:t>
      </w:r>
      <w:r w:rsidR="00016F6C">
        <w:rPr>
          <w:lang w:val="uk-UA"/>
        </w:rPr>
        <w:t>для них саме колективних зобов’язань</w:t>
      </w:r>
      <w:r>
        <w:rPr>
          <w:lang w:val="uk-UA"/>
        </w:rPr>
        <w:t>, адже станом на 20</w:t>
      </w:r>
      <w:r w:rsidRPr="001A6BB2">
        <w:rPr>
          <w:lang w:val="uk-UA"/>
        </w:rPr>
        <w:t xml:space="preserve">19 </w:t>
      </w:r>
      <w:r>
        <w:rPr>
          <w:lang w:val="uk-UA"/>
        </w:rPr>
        <w:t xml:space="preserve">рік </w:t>
      </w:r>
      <w:r w:rsidRPr="00CF6EB0">
        <w:rPr>
          <w:lang w:val="uk-UA"/>
        </w:rPr>
        <w:t>9 країн-</w:t>
      </w:r>
      <w:r>
        <w:rPr>
          <w:lang w:val="uk-UA"/>
        </w:rPr>
        <w:t>членів збільшили свої оборонні бюджети до 2%, коли в 2014</w:t>
      </w:r>
      <w:r w:rsidR="007D5F4D">
        <w:rPr>
          <w:lang w:val="uk-UA"/>
        </w:rPr>
        <w:t xml:space="preserve"> </w:t>
      </w:r>
      <w:r>
        <w:rPr>
          <w:lang w:val="uk-UA"/>
        </w:rPr>
        <w:t>р</w:t>
      </w:r>
      <w:r w:rsidR="008F3410">
        <w:rPr>
          <w:lang w:val="uk-UA"/>
        </w:rPr>
        <w:t>.</w:t>
      </w:r>
      <w:r>
        <w:rPr>
          <w:lang w:val="uk-UA"/>
        </w:rPr>
        <w:t xml:space="preserve"> таких країн було </w:t>
      </w:r>
      <w:r w:rsidR="007D5F4D">
        <w:rPr>
          <w:lang w:val="uk-UA"/>
        </w:rPr>
        <w:t xml:space="preserve">лише </w:t>
      </w:r>
      <w:r>
        <w:rPr>
          <w:lang w:val="uk-UA"/>
        </w:rPr>
        <w:t>три</w:t>
      </w:r>
      <w:r w:rsidRPr="00BF1186">
        <w:rPr>
          <w:lang w:val="uk-UA"/>
        </w:rPr>
        <w:t xml:space="preserve">. </w:t>
      </w:r>
    </w:p>
    <w:p w14:paraId="13C74EE2" w14:textId="759C7F6A" w:rsidR="002B7BA8" w:rsidRPr="008F3410" w:rsidRDefault="002B7BA8" w:rsidP="002B7BA8">
      <w:pPr>
        <w:spacing w:line="360" w:lineRule="auto"/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Характер партнерства з країнами, які не є членами </w:t>
      </w:r>
      <w:r w:rsidR="00E37345">
        <w:rPr>
          <w:lang w:val="uk-UA"/>
        </w:rPr>
        <w:t xml:space="preserve">організації, </w:t>
      </w:r>
      <w:r>
        <w:rPr>
          <w:lang w:val="uk-UA"/>
        </w:rPr>
        <w:t xml:space="preserve">свідчить, що НАТО </w:t>
      </w:r>
      <w:r w:rsidR="00E37345">
        <w:rPr>
          <w:lang w:val="uk-UA"/>
        </w:rPr>
        <w:t xml:space="preserve">- </w:t>
      </w:r>
      <w:r>
        <w:rPr>
          <w:lang w:val="uk-UA"/>
        </w:rPr>
        <w:t>це більше, ніж наднаціональний інститут для задоволення інтересів країн</w:t>
      </w:r>
      <w:r w:rsidR="00E37345">
        <w:rPr>
          <w:lang w:val="uk-UA"/>
        </w:rPr>
        <w:t>-</w:t>
      </w:r>
      <w:r>
        <w:rPr>
          <w:lang w:val="uk-UA"/>
        </w:rPr>
        <w:t xml:space="preserve">членів, а організація, яка дійсно переймається питаннями безпеки й підтримання миру </w:t>
      </w:r>
      <w:r w:rsidR="00E37345">
        <w:rPr>
          <w:lang w:val="uk-UA"/>
        </w:rPr>
        <w:t xml:space="preserve">у всьому </w:t>
      </w:r>
      <w:r>
        <w:rPr>
          <w:lang w:val="uk-UA"/>
        </w:rPr>
        <w:t>світі</w:t>
      </w:r>
      <w:r w:rsidR="00882530">
        <w:rPr>
          <w:lang w:val="uk-UA"/>
        </w:rPr>
        <w:t>.</w:t>
      </w:r>
      <w:r>
        <w:rPr>
          <w:lang w:val="uk-UA"/>
        </w:rPr>
        <w:t xml:space="preserve"> По-перше, вона не обмежується географічними рамками євроатлантичного простору й сьогодні серед </w:t>
      </w:r>
      <w:r w:rsidRPr="006943E6">
        <w:rPr>
          <w:lang w:val="uk-UA"/>
        </w:rPr>
        <w:t xml:space="preserve">партнерів НАТО </w:t>
      </w:r>
      <w:r w:rsidR="00E37345">
        <w:rPr>
          <w:lang w:val="uk-UA"/>
        </w:rPr>
        <w:t xml:space="preserve">є </w:t>
      </w:r>
      <w:r w:rsidRPr="006943E6">
        <w:rPr>
          <w:lang w:val="uk-UA"/>
        </w:rPr>
        <w:t>40</w:t>
      </w:r>
      <w:r w:rsidR="00B81B12" w:rsidRPr="00B81B12">
        <w:t xml:space="preserve"> </w:t>
      </w:r>
      <w:r w:rsidRPr="006943E6">
        <w:rPr>
          <w:lang w:val="uk-UA"/>
        </w:rPr>
        <w:t xml:space="preserve">держав, серед яких 26 не європейські. По-друге, навіть стоячи осторонь від конфлікту в Нагірному Карабаху, Альянс не відмовляє представникам Вірменії та Азербайджану в діалозі. Бо ж </w:t>
      </w:r>
      <w:r w:rsidR="00CA18DC">
        <w:rPr>
          <w:lang w:val="uk-UA"/>
        </w:rPr>
        <w:t>випадок</w:t>
      </w:r>
      <w:r w:rsidRPr="006943E6">
        <w:rPr>
          <w:lang w:val="uk-UA"/>
        </w:rPr>
        <w:t xml:space="preserve"> України</w:t>
      </w:r>
      <w:r w:rsidR="008F3410">
        <w:rPr>
          <w:lang w:val="uk-UA"/>
        </w:rPr>
        <w:t xml:space="preserve"> і Грузії</w:t>
      </w:r>
      <w:r w:rsidRPr="006943E6">
        <w:rPr>
          <w:lang w:val="uk-UA"/>
        </w:rPr>
        <w:t xml:space="preserve"> показує, що варто бути надзвичайно уважним</w:t>
      </w:r>
      <w:r w:rsidR="00881DD7">
        <w:rPr>
          <w:lang w:val="uk-UA"/>
        </w:rPr>
        <w:t>,</w:t>
      </w:r>
      <w:r w:rsidRPr="006943E6">
        <w:rPr>
          <w:lang w:val="uk-UA"/>
        </w:rPr>
        <w:t xml:space="preserve"> особливо до Східного флангу. По-третє</w:t>
      </w:r>
      <w:r w:rsidR="00881DD7">
        <w:rPr>
          <w:lang w:val="uk-UA"/>
        </w:rPr>
        <w:t>,</w:t>
      </w:r>
      <w:r w:rsidRPr="006943E6">
        <w:rPr>
          <w:lang w:val="uk-UA"/>
        </w:rPr>
        <w:t xml:space="preserve"> характер партнерства НАТО засвідчує, що країни-члени не сприймають його лише як привілейований клуб.</w:t>
      </w:r>
      <w:r w:rsidR="008F3410">
        <w:rPr>
          <w:lang w:val="uk-UA"/>
        </w:rPr>
        <w:t xml:space="preserve"> </w:t>
      </w:r>
      <w:r w:rsidRPr="006943E6">
        <w:rPr>
          <w:lang w:val="uk-UA"/>
        </w:rPr>
        <w:t>Прийняття консенсусних рішень про встановлення партнерства та надання допомоги державам, які не входять до організації, й саме ефективність таких рішень показують цінність демократії для членів НАТО та цінність підтримки демократії й миру в світі</w:t>
      </w:r>
      <w:r w:rsidR="008F3410">
        <w:rPr>
          <w:color w:val="000000" w:themeColor="text1"/>
          <w:lang w:val="uk-UA"/>
        </w:rPr>
        <w:t>.</w:t>
      </w:r>
    </w:p>
    <w:p w14:paraId="6029FF54" w14:textId="46866E4E" w:rsidR="002B7BA8" w:rsidRPr="00007C7E" w:rsidRDefault="002B7BA8" w:rsidP="002B7BA8">
      <w:pPr>
        <w:spacing w:line="360" w:lineRule="auto"/>
        <w:ind w:firstLine="567"/>
        <w:jc w:val="both"/>
        <w:rPr>
          <w:color w:val="FF0000"/>
          <w:lang w:val="uk-UA"/>
        </w:rPr>
      </w:pPr>
      <w:r>
        <w:rPr>
          <w:lang w:val="uk-UA"/>
        </w:rPr>
        <w:t>З іншого боку</w:t>
      </w:r>
      <w:r w:rsidR="00CA18DC">
        <w:rPr>
          <w:lang w:val="uk-UA"/>
        </w:rPr>
        <w:t>,</w:t>
      </w:r>
      <w:r>
        <w:rPr>
          <w:lang w:val="uk-UA"/>
        </w:rPr>
        <w:t xml:space="preserve"> в контексті скепсису щодо можливостей натівської консолідації </w:t>
      </w:r>
      <w:r w:rsidRPr="006943E6">
        <w:rPr>
          <w:lang w:val="uk-UA"/>
        </w:rPr>
        <w:t xml:space="preserve">при подальшому розширенні </w:t>
      </w:r>
      <w:r>
        <w:rPr>
          <w:lang w:val="uk-UA"/>
        </w:rPr>
        <w:t>вважаємо</w:t>
      </w:r>
      <w:r w:rsidR="00CA18DC">
        <w:rPr>
          <w:lang w:val="uk-UA"/>
        </w:rPr>
        <w:t>, що</w:t>
      </w:r>
      <w:r>
        <w:rPr>
          <w:lang w:val="uk-UA"/>
        </w:rPr>
        <w:t xml:space="preserve"> варто бути більш пильними. Важливо придивитися до ролі Росії в підживленні скептицизму та появі ліній розломів між країнами-членами НАТО. Й в цій місії Україні разом з іншим країна</w:t>
      </w:r>
      <w:r w:rsidR="006E2E3C">
        <w:rPr>
          <w:lang w:val="uk-UA"/>
        </w:rPr>
        <w:t>ми ЦСЄ належить особлива роль. О</w:t>
      </w:r>
      <w:r>
        <w:rPr>
          <w:lang w:val="uk-UA"/>
        </w:rPr>
        <w:t>бґрунтування тут полягає не лише в тому, що для ЦСЄ агрес</w:t>
      </w:r>
      <w:r w:rsidR="00CA18DC">
        <w:rPr>
          <w:lang w:val="uk-UA"/>
        </w:rPr>
        <w:t>ія Росії</w:t>
      </w:r>
      <w:r>
        <w:rPr>
          <w:lang w:val="uk-UA"/>
        </w:rPr>
        <w:t xml:space="preserve"> є загрозою номер один, у зв’язку з безпосередньою географічною близькістю й сумним досвідом спільного історичного минулого. Такі країни</w:t>
      </w:r>
      <w:r w:rsidR="00CA18DC">
        <w:rPr>
          <w:lang w:val="uk-UA"/>
        </w:rPr>
        <w:t>,</w:t>
      </w:r>
      <w:r>
        <w:rPr>
          <w:lang w:val="uk-UA"/>
        </w:rPr>
        <w:t xml:space="preserve"> як Польща, Литва, Латвія, Естонія так активно апелюють до своїх партнерів зі «старої Європи» щодо небезпеки російського впливу, адже на </w:t>
      </w:r>
      <w:r w:rsidR="00CA18DC">
        <w:rPr>
          <w:lang w:val="uk-UA"/>
        </w:rPr>
        <w:t xml:space="preserve">підставі досвіду </w:t>
      </w:r>
      <w:r>
        <w:rPr>
          <w:lang w:val="uk-UA"/>
        </w:rPr>
        <w:t>свого існування в системі координат цієї держави, вони більш точно розуміють природу та методи, якими РФ здатна заробляти собі привілеї в тій чи іншій області.</w:t>
      </w:r>
    </w:p>
    <w:p w14:paraId="46352171" w14:textId="58888D3A" w:rsidR="002B7BA8" w:rsidRDefault="002B7BA8" w:rsidP="002B7BA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 Сучасний приклад конфлікту між Грецією та Туреччиною, двома </w:t>
      </w:r>
      <w:r w:rsidR="00CA18DC">
        <w:rPr>
          <w:lang w:val="uk-UA"/>
        </w:rPr>
        <w:t>«</w:t>
      </w:r>
      <w:r>
        <w:rPr>
          <w:lang w:val="uk-UA"/>
        </w:rPr>
        <w:t>старожилами</w:t>
      </w:r>
      <w:r w:rsidR="00CA18DC">
        <w:rPr>
          <w:lang w:val="uk-UA"/>
        </w:rPr>
        <w:t>»</w:t>
      </w:r>
      <w:r>
        <w:rPr>
          <w:lang w:val="uk-UA"/>
        </w:rPr>
        <w:t xml:space="preserve"> НАТО, не позбавлений російського сліду. Це вказує, що Росію як загрозу варто сприймати не лише на Сході України чи кордонах Балтійських держав, а й по всій умовній дузі розмежування Захід-Схід. Участь в сирійському конфлікті, війни в Україні та Грузії, перетворення Криму на свій військовий форпост – яскраві  тому підтверд</w:t>
      </w:r>
      <w:r w:rsidR="00A05CA9">
        <w:rPr>
          <w:lang w:val="uk-UA"/>
        </w:rPr>
        <w:t>ження. Але не лише ними єдиними:</w:t>
      </w:r>
      <w:r>
        <w:rPr>
          <w:lang w:val="uk-UA"/>
        </w:rPr>
        <w:t xml:space="preserve"> історія щодо придбання Туреччиною російських ракет С-400, має стати ще одним тривожним сигналом для тих країн Альянсу, які не вважають, що питання Росії настільки гостре. Партнерство між Москвою та Анкарою небезпечне й тим, що в т</w:t>
      </w:r>
      <w:r w:rsidR="00A05CA9">
        <w:rPr>
          <w:lang w:val="uk-UA"/>
        </w:rPr>
        <w:t xml:space="preserve">ой час, коли НАТО </w:t>
      </w:r>
      <w:r w:rsidR="006E2E3C">
        <w:rPr>
          <w:lang w:val="uk-UA"/>
        </w:rPr>
        <w:t>намагається</w:t>
      </w:r>
      <w:r>
        <w:rPr>
          <w:lang w:val="uk-UA"/>
        </w:rPr>
        <w:t xml:space="preserve"> призвести до зменшення напруження у </w:t>
      </w:r>
      <w:r w:rsidR="00CA18DC">
        <w:rPr>
          <w:lang w:val="uk-UA"/>
        </w:rPr>
        <w:t>С</w:t>
      </w:r>
      <w:r>
        <w:rPr>
          <w:lang w:val="uk-UA"/>
        </w:rPr>
        <w:t xml:space="preserve">хідному Середземномор’ї, Росія демонструє, що радо матеріально підживлюватиме агресивні устремління такого цінного союзника як Туреччина. А Туреччина, зважаючи на її географічне положення, – це не лише Середземномор’я, а й потенційна загроза стабільності в </w:t>
      </w:r>
      <w:r w:rsidR="00CA18DC">
        <w:rPr>
          <w:lang w:val="uk-UA"/>
        </w:rPr>
        <w:t>Ч</w:t>
      </w:r>
      <w:r>
        <w:rPr>
          <w:lang w:val="uk-UA"/>
        </w:rPr>
        <w:t xml:space="preserve">орноморському регіоні, за умови якщо ситуація вийде з-під контролю. </w:t>
      </w:r>
    </w:p>
    <w:p w14:paraId="7F50C36A" w14:textId="75C3B882" w:rsidR="002B7BA8" w:rsidRDefault="002B7BA8" w:rsidP="002B7BA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Україні як державі, досвід та вагому роль якої у стримуванні російської агресії в Європі відзначають переважна більшість членів Альянсу</w:t>
      </w:r>
      <w:r w:rsidR="00CA18DC">
        <w:rPr>
          <w:lang w:val="uk-UA"/>
        </w:rPr>
        <w:t>,</w:t>
      </w:r>
      <w:r>
        <w:rPr>
          <w:lang w:val="uk-UA"/>
        </w:rPr>
        <w:t xml:space="preserve"> варто </w:t>
      </w:r>
      <w:r w:rsidR="00CA18DC" w:rsidRPr="002A465C">
        <w:rPr>
          <w:lang w:val="uk-UA"/>
        </w:rPr>
        <w:t>зосередити</w:t>
      </w:r>
      <w:r w:rsidRPr="002A465C">
        <w:rPr>
          <w:lang w:val="uk-UA"/>
        </w:rPr>
        <w:t xml:space="preserve"> </w:t>
      </w:r>
      <w:r w:rsidRPr="00D052D9">
        <w:rPr>
          <w:lang w:val="uk-UA"/>
        </w:rPr>
        <w:t>увагу н</w:t>
      </w:r>
      <w:r>
        <w:rPr>
          <w:lang w:val="uk-UA"/>
        </w:rPr>
        <w:t>а</w:t>
      </w:r>
      <w:r w:rsidRPr="002A465C">
        <w:rPr>
          <w:lang w:val="uk-UA"/>
        </w:rPr>
        <w:t xml:space="preserve"> </w:t>
      </w:r>
      <w:r w:rsidR="008D6C09" w:rsidRPr="002A465C">
        <w:rPr>
          <w:lang w:val="uk-UA"/>
        </w:rPr>
        <w:t>наявності</w:t>
      </w:r>
      <w:r w:rsidRPr="002A465C">
        <w:rPr>
          <w:lang w:val="uk-UA"/>
        </w:rPr>
        <w:t xml:space="preserve"> </w:t>
      </w:r>
      <w:r>
        <w:rPr>
          <w:lang w:val="uk-UA"/>
        </w:rPr>
        <w:t>спільного ворога</w:t>
      </w:r>
      <w:r w:rsidRPr="00D052D9">
        <w:rPr>
          <w:lang w:val="uk-UA"/>
        </w:rPr>
        <w:t>, адже він</w:t>
      </w:r>
      <w:r>
        <w:rPr>
          <w:lang w:val="uk-UA"/>
        </w:rPr>
        <w:t>,</w:t>
      </w:r>
      <w:r w:rsidRPr="00D052D9">
        <w:rPr>
          <w:lang w:val="uk-UA"/>
        </w:rPr>
        <w:t xml:space="preserve"> як відомо</w:t>
      </w:r>
      <w:r>
        <w:rPr>
          <w:lang w:val="uk-UA"/>
        </w:rPr>
        <w:t>,</w:t>
      </w:r>
      <w:r w:rsidRPr="00D052D9">
        <w:rPr>
          <w:lang w:val="uk-UA"/>
        </w:rPr>
        <w:t xml:space="preserve"> об’єднує, а консолідоване НАТО</w:t>
      </w:r>
      <w:r>
        <w:rPr>
          <w:lang w:val="uk-UA"/>
        </w:rPr>
        <w:t xml:space="preserve"> –</w:t>
      </w:r>
      <w:r w:rsidRPr="00D052D9">
        <w:rPr>
          <w:lang w:val="uk-UA"/>
        </w:rPr>
        <w:t xml:space="preserve"> найкраща гарантія безпеки для України</w:t>
      </w:r>
      <w:r w:rsidR="00316855">
        <w:rPr>
          <w:lang w:val="uk-UA"/>
        </w:rPr>
        <w:t xml:space="preserve">. </w:t>
      </w:r>
      <w:r w:rsidR="007F6C6E">
        <w:rPr>
          <w:lang w:val="uk-UA"/>
        </w:rPr>
        <w:t>До того ж спільна позиція країн Альянсу</w:t>
      </w:r>
      <w:r w:rsidR="00251201">
        <w:rPr>
          <w:lang w:val="uk-UA"/>
        </w:rPr>
        <w:t xml:space="preserve"> щодо </w:t>
      </w:r>
      <w:r w:rsidR="00E413C2">
        <w:rPr>
          <w:lang w:val="uk-UA"/>
        </w:rPr>
        <w:t xml:space="preserve">російської загрози та значення України у цьому протистоянні </w:t>
      </w:r>
      <w:r w:rsidR="00B153B0">
        <w:rPr>
          <w:lang w:val="uk-UA"/>
        </w:rPr>
        <w:t>може сприяти</w:t>
      </w:r>
      <w:r w:rsidR="007F6C6E">
        <w:rPr>
          <w:lang w:val="uk-UA"/>
        </w:rPr>
        <w:t xml:space="preserve"> </w:t>
      </w:r>
      <w:r w:rsidR="00B153B0">
        <w:rPr>
          <w:lang w:val="uk-UA"/>
        </w:rPr>
        <w:t>успішному отриманню</w:t>
      </w:r>
      <w:r>
        <w:rPr>
          <w:lang w:val="uk-UA"/>
        </w:rPr>
        <w:t xml:space="preserve"> нею ПДЧ.</w:t>
      </w:r>
    </w:p>
    <w:p w14:paraId="5865B1C4" w14:textId="26BBE57A" w:rsidR="002B7BA8" w:rsidRDefault="002B7BA8" w:rsidP="002B7BA8">
      <w:pPr>
        <w:spacing w:line="360" w:lineRule="auto"/>
        <w:ind w:firstLine="567"/>
        <w:jc w:val="both"/>
        <w:rPr>
          <w:lang w:val="uk-UA"/>
        </w:rPr>
      </w:pPr>
      <w:r w:rsidRPr="001E64C3">
        <w:rPr>
          <w:lang w:val="uk-UA"/>
        </w:rPr>
        <w:t xml:space="preserve">Але </w:t>
      </w:r>
      <w:r w:rsidR="00B153B0">
        <w:rPr>
          <w:lang w:val="uk-UA"/>
        </w:rPr>
        <w:t>привернення уваги до небезпеки</w:t>
      </w:r>
      <w:r>
        <w:rPr>
          <w:lang w:val="uk-UA"/>
        </w:rPr>
        <w:t xml:space="preserve"> з боку Росії</w:t>
      </w:r>
      <w:r w:rsidRPr="001E64C3">
        <w:rPr>
          <w:lang w:val="uk-UA"/>
        </w:rPr>
        <w:t xml:space="preserve"> не може </w:t>
      </w:r>
      <w:r>
        <w:rPr>
          <w:lang w:val="uk-UA"/>
        </w:rPr>
        <w:t>стати єдиною запорукою членства. Варто також зважувати</w:t>
      </w:r>
      <w:r w:rsidRPr="001E64C3">
        <w:rPr>
          <w:lang w:val="uk-UA"/>
        </w:rPr>
        <w:t>, що світ</w:t>
      </w:r>
      <w:r>
        <w:rPr>
          <w:lang w:val="uk-UA"/>
        </w:rPr>
        <w:t>,</w:t>
      </w:r>
      <w:r w:rsidRPr="001E64C3">
        <w:rPr>
          <w:lang w:val="uk-UA"/>
        </w:rPr>
        <w:t xml:space="preserve"> охоплений пандемією</w:t>
      </w:r>
      <w:r>
        <w:rPr>
          <w:lang w:val="uk-UA"/>
        </w:rPr>
        <w:t>,</w:t>
      </w:r>
      <w:r w:rsidRPr="001E64C3">
        <w:rPr>
          <w:lang w:val="uk-UA"/>
        </w:rPr>
        <w:t xml:space="preserve"> й вона ще більш підштовхує населення до перегляду ліберально-демократичних цінностей</w:t>
      </w:r>
      <w:r>
        <w:rPr>
          <w:lang w:val="uk-UA"/>
        </w:rPr>
        <w:t xml:space="preserve">, повороту в бік авторитарних типів лідерів, особливо китайського зразка, завдяки успішній боротьбі КНР з пандемією </w:t>
      </w:r>
      <w:r>
        <w:rPr>
          <w:lang w:val="de-AT"/>
        </w:rPr>
        <w:t>COVID</w:t>
      </w:r>
      <w:r w:rsidRPr="009B0B59">
        <w:rPr>
          <w:lang w:val="uk-UA"/>
        </w:rPr>
        <w:t xml:space="preserve">-19. </w:t>
      </w:r>
      <w:r>
        <w:rPr>
          <w:lang w:val="uk-UA"/>
        </w:rPr>
        <w:t xml:space="preserve">(Тут до речі варто наголосити, що тим лідерам країн-НАТО, які в своїй політиці використовують подібні методи, дуже добре вдається ладнати з Путіним. Вже згадуваний Ердоган та Віктор Орбан яскраві тому приклади). </w:t>
      </w:r>
    </w:p>
    <w:p w14:paraId="50619A92" w14:textId="755FD402" w:rsidR="002B7BA8" w:rsidRDefault="002B7BA8" w:rsidP="002B7BA8">
      <w:pPr>
        <w:spacing w:line="360" w:lineRule="auto"/>
        <w:ind w:firstLine="567"/>
        <w:jc w:val="both"/>
        <w:rPr>
          <w:lang w:val="uk-UA"/>
        </w:rPr>
      </w:pPr>
      <w:r w:rsidRPr="00D53D92">
        <w:rPr>
          <w:lang w:val="uk-UA"/>
        </w:rPr>
        <w:lastRenderedPageBreak/>
        <w:t>Україні, виконуючи Річні національні програми НАТО, варто ще й звернути особливу увагу на забезпечення стійкості</w:t>
      </w:r>
      <w:r w:rsidR="008D6C09">
        <w:rPr>
          <w:lang w:val="uk-UA"/>
        </w:rPr>
        <w:t xml:space="preserve"> </w:t>
      </w:r>
      <w:r w:rsidRPr="00D53D92">
        <w:rPr>
          <w:lang w:val="uk-UA"/>
        </w:rPr>
        <w:t>(resilient</w:t>
      </w:r>
      <w:r>
        <w:rPr>
          <w:lang w:val="uk-UA"/>
        </w:rPr>
        <w:t>) суспільства, усвідомлюючи цей пункт в РНП</w:t>
      </w:r>
      <w:r w:rsidRPr="00D53D92">
        <w:rPr>
          <w:lang w:val="uk-UA"/>
        </w:rPr>
        <w:t xml:space="preserve"> не лише як домашнє завдання, а й як </w:t>
      </w:r>
      <w:r w:rsidR="00B822E1">
        <w:rPr>
          <w:lang w:val="uk-UA"/>
        </w:rPr>
        <w:t xml:space="preserve">запоруку </w:t>
      </w:r>
      <w:r>
        <w:rPr>
          <w:lang w:val="uk-UA"/>
        </w:rPr>
        <w:t xml:space="preserve">для власного існування й шляху до НАТО. Внутрішньо стійка Україна з демократичним лідером буде набагато привабливішим членом для альянсу на тлі розширення його географії та все більш явного різноманіття учасників. </w:t>
      </w:r>
    </w:p>
    <w:p w14:paraId="39BA58B9" w14:textId="0247D23E" w:rsidR="00BD1A0A" w:rsidRDefault="002B7BA8" w:rsidP="000C197B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Отже, відповідаючи на питання чи</w:t>
      </w:r>
      <w:r w:rsidR="000569BD">
        <w:rPr>
          <w:lang w:val="uk-UA"/>
        </w:rPr>
        <w:t xml:space="preserve"> </w:t>
      </w:r>
      <w:r w:rsidR="000569BD" w:rsidRPr="00453FD8">
        <w:rPr>
          <w:lang w:val="uk-UA"/>
        </w:rPr>
        <w:t>спровокує політика розширення кризу ідентичності Альянсу</w:t>
      </w:r>
      <w:r>
        <w:rPr>
          <w:lang w:val="uk-UA"/>
        </w:rPr>
        <w:t xml:space="preserve"> можна дійти висновку, що на сучасному етапі подібні побоювання є перебільшеними. Процедура прийняття рішень та механізми, за якими вибудовуються стосунки</w:t>
      </w:r>
      <w:r w:rsidR="005F5380">
        <w:rPr>
          <w:lang w:val="uk-UA"/>
        </w:rPr>
        <w:t xml:space="preserve"> </w:t>
      </w:r>
      <w:r>
        <w:rPr>
          <w:lang w:val="uk-UA"/>
        </w:rPr>
        <w:t>країн</w:t>
      </w:r>
      <w:r w:rsidR="005F5380">
        <w:rPr>
          <w:lang w:val="uk-UA"/>
        </w:rPr>
        <w:t>-</w:t>
      </w:r>
      <w:r>
        <w:rPr>
          <w:lang w:val="uk-UA"/>
        </w:rPr>
        <w:t>членів дозволяють почути та зобов’язують враховувати думку кожног</w:t>
      </w:r>
      <w:r w:rsidR="00453FD8">
        <w:rPr>
          <w:lang w:val="uk-UA"/>
        </w:rPr>
        <w:t xml:space="preserve">о. Сучасні кризові явища </w:t>
      </w:r>
      <w:r>
        <w:rPr>
          <w:lang w:val="uk-UA"/>
        </w:rPr>
        <w:t xml:space="preserve"> в системі міжнародних відносин змушують, Північну Америку та Європу ще більше цінувати НАТО як механізм для протистояння загрозам. А їх різноманітний характер змушує звертати увагу на широкий спектр проблем й</w:t>
      </w:r>
      <w:r w:rsidR="002C3A5B">
        <w:rPr>
          <w:lang w:val="uk-UA"/>
        </w:rPr>
        <w:t>,</w:t>
      </w:r>
      <w:r>
        <w:rPr>
          <w:lang w:val="uk-UA"/>
        </w:rPr>
        <w:t xml:space="preserve"> разом з цим</w:t>
      </w:r>
      <w:r w:rsidR="002C3A5B">
        <w:rPr>
          <w:lang w:val="uk-UA"/>
        </w:rPr>
        <w:t>,</w:t>
      </w:r>
      <w:r>
        <w:rPr>
          <w:lang w:val="uk-UA"/>
        </w:rPr>
        <w:t xml:space="preserve"> не оминати увагою питання, які є більш важливими для якоїсь певної меншості груп-країн. Злагодженість роботи НАТО можна побачити в практичних проявах: підвищення видатків на оборону, й єдиної позиції щодо Розширеного пар</w:t>
      </w:r>
      <w:r w:rsidR="002E590B">
        <w:rPr>
          <w:lang w:val="uk-UA"/>
        </w:rPr>
        <w:t>тнерства з Грузією та Україною.</w:t>
      </w:r>
    </w:p>
    <w:p w14:paraId="4B73C23B" w14:textId="7B9A762F" w:rsidR="00E57A9D" w:rsidRPr="00BD6BC3" w:rsidRDefault="002B7BA8" w:rsidP="000C197B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Але все ж таки не слід забувати, що Росія, як одна з основних загроз порядку в Європі не полишатиме спро</w:t>
      </w:r>
      <w:r w:rsidR="00BD1A0A">
        <w:rPr>
          <w:lang w:val="uk-UA"/>
        </w:rPr>
        <w:t>би, зав’язуючи дружбу з лідерами певних країн-членів</w:t>
      </w:r>
      <w:r w:rsidR="008D6C09">
        <w:rPr>
          <w:lang w:val="uk-UA"/>
        </w:rPr>
        <w:t>,</w:t>
      </w:r>
      <w:r w:rsidR="00BD1A0A">
        <w:rPr>
          <w:lang w:val="uk-UA"/>
        </w:rPr>
        <w:t xml:space="preserve"> </w:t>
      </w:r>
      <w:r w:rsidR="003A7752">
        <w:rPr>
          <w:lang w:val="uk-UA"/>
        </w:rPr>
        <w:t xml:space="preserve">поширюючи пропагандистські повідомлення в </w:t>
      </w:r>
      <w:r w:rsidR="00C33131">
        <w:rPr>
          <w:lang w:val="uk-UA"/>
        </w:rPr>
        <w:t>медійному просторі</w:t>
      </w:r>
      <w:r w:rsidR="003A7752">
        <w:rPr>
          <w:lang w:val="uk-UA"/>
        </w:rPr>
        <w:t xml:space="preserve">, </w:t>
      </w:r>
      <w:r>
        <w:rPr>
          <w:lang w:val="uk-UA"/>
        </w:rPr>
        <w:t xml:space="preserve"> дестабілізувати НАТО. Й саме Україні, як державі, яка потерпає від р</w:t>
      </w:r>
      <w:r w:rsidR="00C33131">
        <w:rPr>
          <w:lang w:val="uk-UA"/>
        </w:rPr>
        <w:t>осійської агресії, варто брати на себе</w:t>
      </w:r>
      <w:r>
        <w:rPr>
          <w:lang w:val="uk-UA"/>
        </w:rPr>
        <w:t xml:space="preserve"> місію доведення </w:t>
      </w:r>
      <w:r w:rsidR="005B0B23">
        <w:rPr>
          <w:lang w:val="uk-UA"/>
        </w:rPr>
        <w:t>союзникам, що неможливо</w:t>
      </w:r>
      <w:r w:rsidR="00D22117">
        <w:rPr>
          <w:lang w:val="uk-UA"/>
        </w:rPr>
        <w:t xml:space="preserve"> підтримувати відносини співробітництва </w:t>
      </w:r>
      <w:r w:rsidR="000807BB">
        <w:rPr>
          <w:lang w:val="uk-UA"/>
        </w:rPr>
        <w:t>в їх класичному західному розумінні</w:t>
      </w:r>
      <w:r>
        <w:rPr>
          <w:lang w:val="uk-UA"/>
        </w:rPr>
        <w:t xml:space="preserve"> з державою, яка ці</w:t>
      </w:r>
      <w:r w:rsidR="00681224">
        <w:rPr>
          <w:lang w:val="uk-UA"/>
        </w:rPr>
        <w:t xml:space="preserve">нує лише силу. </w:t>
      </w:r>
      <w:r w:rsidR="00CA00BB">
        <w:rPr>
          <w:lang w:val="uk-UA"/>
        </w:rPr>
        <w:t>Варто вла</w:t>
      </w:r>
      <w:r w:rsidR="004667CA">
        <w:rPr>
          <w:lang w:val="uk-UA"/>
        </w:rPr>
        <w:t>сни</w:t>
      </w:r>
      <w:r w:rsidR="00DA3D70">
        <w:rPr>
          <w:lang w:val="uk-UA"/>
        </w:rPr>
        <w:t>м прикладом переконувати</w:t>
      </w:r>
      <w:r w:rsidR="004667CA">
        <w:rPr>
          <w:lang w:val="uk-UA"/>
        </w:rPr>
        <w:t>,</w:t>
      </w:r>
      <w:r w:rsidR="0064164A">
        <w:rPr>
          <w:lang w:val="uk-UA"/>
        </w:rPr>
        <w:t xml:space="preserve"> </w:t>
      </w:r>
      <w:r w:rsidR="00C95FAD">
        <w:rPr>
          <w:lang w:val="uk-UA"/>
        </w:rPr>
        <w:t>що</w:t>
      </w:r>
      <w:r w:rsidR="00C95FAD" w:rsidRPr="00F869DA">
        <w:rPr>
          <w:lang w:val="uk-UA"/>
        </w:rPr>
        <w:t xml:space="preserve"> українській ідентичності притаманне тяжіння до євроатлантичної системи цінностей</w:t>
      </w:r>
      <w:r w:rsidR="0087007A">
        <w:rPr>
          <w:lang w:val="uk-UA"/>
        </w:rPr>
        <w:t>, що й спровокувало</w:t>
      </w:r>
      <w:r w:rsidR="00C95FAD">
        <w:rPr>
          <w:lang w:val="uk-UA"/>
        </w:rPr>
        <w:t xml:space="preserve">, </w:t>
      </w:r>
      <w:r w:rsidR="00F869DA">
        <w:rPr>
          <w:lang w:val="uk-UA"/>
        </w:rPr>
        <w:t>відмо</w:t>
      </w:r>
      <w:r w:rsidR="00C95FAD">
        <w:rPr>
          <w:lang w:val="uk-UA"/>
        </w:rPr>
        <w:t>ву</w:t>
      </w:r>
      <w:r w:rsidR="00F869DA">
        <w:rPr>
          <w:lang w:val="uk-UA"/>
        </w:rPr>
        <w:t xml:space="preserve"> </w:t>
      </w:r>
      <w:r w:rsidR="00F869DA" w:rsidRPr="00F869DA">
        <w:rPr>
          <w:lang w:val="uk-UA"/>
        </w:rPr>
        <w:t xml:space="preserve"> від  партнерства</w:t>
      </w:r>
      <w:r w:rsidR="0087007A">
        <w:rPr>
          <w:lang w:val="uk-UA"/>
        </w:rPr>
        <w:t xml:space="preserve"> з Росією</w:t>
      </w:r>
      <w:r w:rsidR="00F869DA" w:rsidRPr="00F869DA">
        <w:rPr>
          <w:lang w:val="uk-UA"/>
        </w:rPr>
        <w:t xml:space="preserve"> через його «нездоровий» характер</w:t>
      </w:r>
      <w:r w:rsidR="00136D97">
        <w:rPr>
          <w:lang w:val="uk-UA"/>
        </w:rPr>
        <w:t>.</w:t>
      </w:r>
      <w:r w:rsidR="004667CA">
        <w:rPr>
          <w:lang w:val="uk-UA"/>
        </w:rPr>
        <w:t xml:space="preserve"> </w:t>
      </w:r>
      <w:r>
        <w:rPr>
          <w:lang w:val="uk-UA"/>
        </w:rPr>
        <w:t xml:space="preserve">Проте за умови сучасної кризи світопорядку, кризи довіри до ліберальних цінностей Україна </w:t>
      </w:r>
      <w:r w:rsidR="001F2EDE">
        <w:rPr>
          <w:lang w:val="uk-UA"/>
        </w:rPr>
        <w:lastRenderedPageBreak/>
        <w:t xml:space="preserve">також </w:t>
      </w:r>
      <w:r>
        <w:rPr>
          <w:lang w:val="uk-UA"/>
        </w:rPr>
        <w:t>має забезпечити та показати образ стійкої держави, зі стійким суспільством,</w:t>
      </w:r>
      <w:r w:rsidR="00DA3D70">
        <w:rPr>
          <w:lang w:val="uk-UA"/>
        </w:rPr>
        <w:t xml:space="preserve"> яке</w:t>
      </w:r>
      <w:r w:rsidR="001F2EDE">
        <w:rPr>
          <w:lang w:val="uk-UA"/>
        </w:rPr>
        <w:t xml:space="preserve"> незмінно</w:t>
      </w:r>
      <w:r w:rsidR="00DA3D70">
        <w:rPr>
          <w:lang w:val="uk-UA"/>
        </w:rPr>
        <w:t xml:space="preserve"> поважає</w:t>
      </w:r>
      <w:r w:rsidR="00BD6BC3">
        <w:rPr>
          <w:lang w:val="uk-UA"/>
        </w:rPr>
        <w:t xml:space="preserve"> принципи НАТО. </w:t>
      </w:r>
    </w:p>
    <w:sectPr w:rsidR="00E57A9D" w:rsidRPr="00BD6BC3" w:rsidSect="00502E9E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2E313" w14:textId="77777777" w:rsidR="00A95484" w:rsidRDefault="00A95484" w:rsidP="002B7BA8">
      <w:r>
        <w:separator/>
      </w:r>
    </w:p>
  </w:endnote>
  <w:endnote w:type="continuationSeparator" w:id="0">
    <w:p w14:paraId="4BF59A6E" w14:textId="77777777" w:rsidR="00A95484" w:rsidRDefault="00A95484" w:rsidP="002B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33348"/>
      <w:docPartObj>
        <w:docPartGallery w:val="Page Numbers (Bottom of Page)"/>
        <w:docPartUnique/>
      </w:docPartObj>
    </w:sdtPr>
    <w:sdtEndPr/>
    <w:sdtContent>
      <w:p w14:paraId="2AA6662B" w14:textId="3E22B672" w:rsidR="00016F6C" w:rsidRDefault="00016F6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DA">
          <w:rPr>
            <w:noProof/>
          </w:rPr>
          <w:t>1</w:t>
        </w:r>
        <w:r>
          <w:fldChar w:fldCharType="end"/>
        </w:r>
      </w:p>
    </w:sdtContent>
  </w:sdt>
  <w:p w14:paraId="6096A6A5" w14:textId="77777777" w:rsidR="00502E9E" w:rsidRDefault="00502E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6F8D" w14:textId="77777777" w:rsidR="00A95484" w:rsidRDefault="00A95484" w:rsidP="002B7BA8">
      <w:r>
        <w:separator/>
      </w:r>
    </w:p>
  </w:footnote>
  <w:footnote w:type="continuationSeparator" w:id="0">
    <w:p w14:paraId="254B8B5C" w14:textId="77777777" w:rsidR="00A95484" w:rsidRDefault="00A95484" w:rsidP="002B7BA8">
      <w:r>
        <w:continuationSeparator/>
      </w:r>
    </w:p>
  </w:footnote>
  <w:footnote w:id="1">
    <w:p w14:paraId="3CF0DCF3" w14:textId="77777777" w:rsidR="002B7BA8" w:rsidRPr="00A807BD" w:rsidRDefault="002B7BA8" w:rsidP="002B7BA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Годовой от</w:t>
      </w:r>
      <w:r>
        <w:t xml:space="preserve">чет Генерального секретаря 2019. </w:t>
      </w:r>
      <w:proofErr w:type="gramStart"/>
      <w:r>
        <w:rPr>
          <w:lang w:val="en-US"/>
        </w:rPr>
        <w:t>NATO</w:t>
      </w:r>
      <w:r w:rsidRPr="00A807BD">
        <w:t>.</w:t>
      </w:r>
      <w:proofErr w:type="gramEnd"/>
      <w:r w:rsidRPr="00A807BD">
        <w:t xml:space="preserve"> </w:t>
      </w:r>
      <w:r>
        <w:rPr>
          <w:lang w:val="en-US"/>
        </w:rPr>
        <w:t>Brussels. 2020. P.132.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8"/>
    <w:rsid w:val="00016F6C"/>
    <w:rsid w:val="00032097"/>
    <w:rsid w:val="000569BD"/>
    <w:rsid w:val="000751F7"/>
    <w:rsid w:val="000807BB"/>
    <w:rsid w:val="000973D6"/>
    <w:rsid w:val="000C197B"/>
    <w:rsid w:val="000F21BB"/>
    <w:rsid w:val="00136D97"/>
    <w:rsid w:val="001A572F"/>
    <w:rsid w:val="001F2EDE"/>
    <w:rsid w:val="002148A7"/>
    <w:rsid w:val="00251201"/>
    <w:rsid w:val="002A465C"/>
    <w:rsid w:val="002B7BA8"/>
    <w:rsid w:val="002C3A5B"/>
    <w:rsid w:val="002E52FE"/>
    <w:rsid w:val="002E590B"/>
    <w:rsid w:val="00316855"/>
    <w:rsid w:val="00317DC0"/>
    <w:rsid w:val="0034228A"/>
    <w:rsid w:val="003A7752"/>
    <w:rsid w:val="00453FD8"/>
    <w:rsid w:val="004667CA"/>
    <w:rsid w:val="004B360F"/>
    <w:rsid w:val="004C6BDC"/>
    <w:rsid w:val="00502E9E"/>
    <w:rsid w:val="005247FC"/>
    <w:rsid w:val="005600FE"/>
    <w:rsid w:val="005B0B23"/>
    <w:rsid w:val="005F5380"/>
    <w:rsid w:val="0064164A"/>
    <w:rsid w:val="00681224"/>
    <w:rsid w:val="00694D1E"/>
    <w:rsid w:val="006E2E3C"/>
    <w:rsid w:val="007C7CDA"/>
    <w:rsid w:val="007D5F4D"/>
    <w:rsid w:val="007F6C6E"/>
    <w:rsid w:val="0087007A"/>
    <w:rsid w:val="00881DD7"/>
    <w:rsid w:val="00882530"/>
    <w:rsid w:val="008D6C09"/>
    <w:rsid w:val="008F3410"/>
    <w:rsid w:val="009278EE"/>
    <w:rsid w:val="00A05CA9"/>
    <w:rsid w:val="00A95484"/>
    <w:rsid w:val="00A96D1B"/>
    <w:rsid w:val="00B02CEA"/>
    <w:rsid w:val="00B153B0"/>
    <w:rsid w:val="00B81B12"/>
    <w:rsid w:val="00B822E1"/>
    <w:rsid w:val="00BD1A0A"/>
    <w:rsid w:val="00BD6BC3"/>
    <w:rsid w:val="00C33131"/>
    <w:rsid w:val="00C362BF"/>
    <w:rsid w:val="00C95FAD"/>
    <w:rsid w:val="00CA00BB"/>
    <w:rsid w:val="00CA18DC"/>
    <w:rsid w:val="00CE7038"/>
    <w:rsid w:val="00D22117"/>
    <w:rsid w:val="00D46E17"/>
    <w:rsid w:val="00D725E9"/>
    <w:rsid w:val="00D901EC"/>
    <w:rsid w:val="00DA3D70"/>
    <w:rsid w:val="00E37345"/>
    <w:rsid w:val="00E413C2"/>
    <w:rsid w:val="00E43F61"/>
    <w:rsid w:val="00E57A9D"/>
    <w:rsid w:val="00F2365E"/>
    <w:rsid w:val="00F869DA"/>
    <w:rsid w:val="00FB465A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4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7BA8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2B7B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7B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C197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C197B"/>
  </w:style>
  <w:style w:type="paragraph" w:styleId="a8">
    <w:name w:val="footer"/>
    <w:basedOn w:val="a"/>
    <w:link w:val="a9"/>
    <w:uiPriority w:val="99"/>
    <w:unhideWhenUsed/>
    <w:rsid w:val="000C197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C197B"/>
  </w:style>
  <w:style w:type="character" w:styleId="aa">
    <w:name w:val="Hyperlink"/>
    <w:basedOn w:val="a0"/>
    <w:uiPriority w:val="99"/>
    <w:unhideWhenUsed/>
    <w:rsid w:val="00097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7BA8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2B7B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7B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C197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C197B"/>
  </w:style>
  <w:style w:type="paragraph" w:styleId="a8">
    <w:name w:val="footer"/>
    <w:basedOn w:val="a"/>
    <w:link w:val="a9"/>
    <w:uiPriority w:val="99"/>
    <w:unhideWhenUsed/>
    <w:rsid w:val="000C197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C197B"/>
  </w:style>
  <w:style w:type="character" w:styleId="aa">
    <w:name w:val="Hyperlink"/>
    <w:basedOn w:val="a0"/>
    <w:uiPriority w:val="99"/>
    <w:unhideWhenUsed/>
    <w:rsid w:val="0009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6342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davymuka@gmail.com</cp:lastModifiedBy>
  <cp:revision>7</cp:revision>
  <dcterms:created xsi:type="dcterms:W3CDTF">2020-10-31T18:06:00Z</dcterms:created>
  <dcterms:modified xsi:type="dcterms:W3CDTF">2020-11-09T17:21:00Z</dcterms:modified>
</cp:coreProperties>
</file>