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CE97A" w14:textId="4EC75279" w:rsidR="005C073E" w:rsidRPr="009E2EE4" w:rsidRDefault="005C073E" w:rsidP="009E2EE4">
      <w:pPr>
        <w:spacing w:line="276" w:lineRule="auto"/>
        <w:jc w:val="right"/>
        <w:rPr>
          <w:i/>
          <w:iCs/>
          <w:color w:val="000000" w:themeColor="text1"/>
          <w:sz w:val="28"/>
          <w:szCs w:val="28"/>
        </w:rPr>
      </w:pPr>
      <w:r w:rsidRPr="009E2EE4">
        <w:rPr>
          <w:i/>
          <w:iCs/>
          <w:color w:val="000000" w:themeColor="text1"/>
          <w:sz w:val="28"/>
          <w:szCs w:val="28"/>
        </w:rPr>
        <w:t>Біла Андріана Андріївна</w:t>
      </w:r>
      <w:r w:rsidR="00914FEA">
        <w:rPr>
          <w:i/>
          <w:iCs/>
          <w:color w:val="000000" w:themeColor="text1"/>
          <w:sz w:val="28"/>
          <w:szCs w:val="28"/>
        </w:rPr>
        <w:t>,</w:t>
      </w:r>
    </w:p>
    <w:p w14:paraId="38D504AA" w14:textId="77777777" w:rsidR="005C073E" w:rsidRPr="009E2EE4" w:rsidRDefault="005C073E" w:rsidP="009E2EE4">
      <w:pPr>
        <w:spacing w:line="276" w:lineRule="auto"/>
        <w:jc w:val="right"/>
        <w:rPr>
          <w:i/>
          <w:iCs/>
          <w:color w:val="000000" w:themeColor="text1"/>
          <w:sz w:val="28"/>
          <w:szCs w:val="28"/>
        </w:rPr>
      </w:pPr>
      <w:r w:rsidRPr="009E2EE4">
        <w:rPr>
          <w:i/>
          <w:iCs/>
          <w:color w:val="000000" w:themeColor="text1"/>
          <w:sz w:val="28"/>
          <w:szCs w:val="28"/>
        </w:rPr>
        <w:t xml:space="preserve">Національний університет </w:t>
      </w:r>
    </w:p>
    <w:p w14:paraId="01B402D4" w14:textId="4FB3B96F" w:rsidR="005C073E" w:rsidRPr="00914FEA" w:rsidRDefault="005C073E" w:rsidP="00914FEA">
      <w:pPr>
        <w:spacing w:line="276" w:lineRule="auto"/>
        <w:jc w:val="right"/>
        <w:rPr>
          <w:i/>
          <w:iCs/>
          <w:color w:val="000000" w:themeColor="text1"/>
          <w:sz w:val="28"/>
          <w:szCs w:val="28"/>
        </w:rPr>
      </w:pPr>
      <w:r w:rsidRPr="009E2EE4">
        <w:rPr>
          <w:i/>
          <w:iCs/>
          <w:color w:val="000000" w:themeColor="text1"/>
          <w:sz w:val="28"/>
          <w:szCs w:val="28"/>
        </w:rPr>
        <w:t>«Києво-Могилянська академія»</w:t>
      </w:r>
      <w:bookmarkStart w:id="0" w:name="_GoBack"/>
      <w:bookmarkEnd w:id="0"/>
    </w:p>
    <w:p w14:paraId="4D48C48F" w14:textId="77777777" w:rsidR="005C073E" w:rsidRPr="009E2EE4" w:rsidRDefault="005C073E" w:rsidP="009E2EE4">
      <w:pPr>
        <w:spacing w:line="360" w:lineRule="auto"/>
        <w:rPr>
          <w:b/>
          <w:bCs/>
          <w:color w:val="000000" w:themeColor="text1"/>
          <w:sz w:val="28"/>
          <w:szCs w:val="28"/>
        </w:rPr>
      </w:pPr>
    </w:p>
    <w:p w14:paraId="11AC4CEF" w14:textId="0CB05C59" w:rsidR="00A95062" w:rsidRPr="009E2EE4" w:rsidRDefault="00A95062" w:rsidP="009E2EE4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9E2EE4">
        <w:rPr>
          <w:b/>
          <w:bCs/>
          <w:color w:val="000000" w:themeColor="text1"/>
          <w:sz w:val="28"/>
          <w:szCs w:val="28"/>
        </w:rPr>
        <w:t>Особливості безпекової співпраці НАТО з державами-партнерами у контексті пр</w:t>
      </w:r>
      <w:r w:rsidR="007D29FF" w:rsidRPr="009E2EE4">
        <w:rPr>
          <w:b/>
          <w:bCs/>
          <w:color w:val="000000" w:themeColor="text1"/>
          <w:sz w:val="28"/>
          <w:szCs w:val="28"/>
        </w:rPr>
        <w:t>о</w:t>
      </w:r>
      <w:r w:rsidRPr="009E2EE4">
        <w:rPr>
          <w:b/>
          <w:bCs/>
          <w:color w:val="000000" w:themeColor="text1"/>
          <w:sz w:val="28"/>
          <w:szCs w:val="28"/>
        </w:rPr>
        <w:t>тидії російській загрозі в Чорноморському регіоні</w:t>
      </w:r>
    </w:p>
    <w:p w14:paraId="7B4EB221" w14:textId="77777777" w:rsidR="00A95062" w:rsidRPr="009E2EE4" w:rsidRDefault="00A95062" w:rsidP="009E2EE4">
      <w:pPr>
        <w:spacing w:line="360" w:lineRule="auto"/>
        <w:rPr>
          <w:color w:val="000000" w:themeColor="text1"/>
          <w:sz w:val="28"/>
          <w:szCs w:val="28"/>
        </w:rPr>
      </w:pPr>
    </w:p>
    <w:p w14:paraId="14043DE8" w14:textId="08274251" w:rsidR="005E0B94" w:rsidRPr="009E2EE4" w:rsidRDefault="005E0B94" w:rsidP="009E2EE4">
      <w:pPr>
        <w:spacing w:line="360" w:lineRule="auto"/>
        <w:rPr>
          <w:color w:val="000000" w:themeColor="text1"/>
          <w:sz w:val="28"/>
          <w:szCs w:val="28"/>
        </w:rPr>
      </w:pPr>
      <w:r w:rsidRPr="009E2EE4">
        <w:rPr>
          <w:color w:val="000000" w:themeColor="text1"/>
          <w:sz w:val="28"/>
          <w:szCs w:val="28"/>
        </w:rPr>
        <w:t xml:space="preserve">З 2014 року, після незаконної окупації Криму та Сходу України, безпеку у Чорноморському регіоні було остаточно підірвано. Постійну тривогу та нестабільність підсилюють мілітаризація Криму, загрози з боку Російської Федерації, як і військові назагал, так і економічні, енергетичні, інфраструктурні, інформаційні. Прикладом цього є так званий Керченський міст, який став, по суті, </w:t>
      </w:r>
      <w:r w:rsidR="00C72F71" w:rsidRPr="009E2EE4">
        <w:rPr>
          <w:color w:val="000000" w:themeColor="text1"/>
          <w:sz w:val="28"/>
          <w:szCs w:val="28"/>
        </w:rPr>
        <w:t>«</w:t>
      </w:r>
      <w:r w:rsidR="004C6743" w:rsidRPr="009E2EE4">
        <w:rPr>
          <w:color w:val="000000" w:themeColor="text1"/>
          <w:sz w:val="28"/>
          <w:szCs w:val="28"/>
        </w:rPr>
        <w:t>т</w:t>
      </w:r>
      <w:r w:rsidRPr="009E2EE4">
        <w:rPr>
          <w:color w:val="000000" w:themeColor="text1"/>
          <w:sz w:val="28"/>
          <w:szCs w:val="28"/>
        </w:rPr>
        <w:t>роянським конем</w:t>
      </w:r>
      <w:r w:rsidR="00C72F71" w:rsidRPr="009E2EE4">
        <w:rPr>
          <w:color w:val="000000" w:themeColor="text1"/>
          <w:sz w:val="28"/>
          <w:szCs w:val="28"/>
        </w:rPr>
        <w:t>»</w:t>
      </w:r>
      <w:r w:rsidRPr="009E2EE4">
        <w:rPr>
          <w:color w:val="000000" w:themeColor="text1"/>
          <w:sz w:val="28"/>
          <w:szCs w:val="28"/>
        </w:rPr>
        <w:t xml:space="preserve">, що </w:t>
      </w:r>
      <w:r w:rsidR="0057718E" w:rsidRPr="009E2EE4">
        <w:rPr>
          <w:color w:val="000000" w:themeColor="text1"/>
          <w:sz w:val="28"/>
          <w:szCs w:val="28"/>
        </w:rPr>
        <w:t xml:space="preserve">ще більше </w:t>
      </w:r>
      <w:r w:rsidRPr="009E2EE4">
        <w:rPr>
          <w:color w:val="000000" w:themeColor="text1"/>
          <w:sz w:val="28"/>
          <w:szCs w:val="28"/>
        </w:rPr>
        <w:t>посилив домінування Російської Федерації в Азово-Чорноморському басейні.</w:t>
      </w:r>
    </w:p>
    <w:p w14:paraId="1AC36EA6" w14:textId="5710E13E" w:rsidR="0057718E" w:rsidRPr="009E2EE4" w:rsidRDefault="00AF3607" w:rsidP="009E2EE4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E2EE4">
        <w:rPr>
          <w:color w:val="000000" w:themeColor="text1"/>
          <w:sz w:val="28"/>
          <w:szCs w:val="28"/>
        </w:rPr>
        <w:t xml:space="preserve">А також інший виклик </w:t>
      </w:r>
      <w:r w:rsidR="00031225" w:rsidRPr="009E2EE4">
        <w:rPr>
          <w:color w:val="000000" w:themeColor="text1"/>
          <w:sz w:val="28"/>
          <w:szCs w:val="28"/>
        </w:rPr>
        <w:t>-</w:t>
      </w:r>
      <w:r w:rsidRPr="009E2EE4">
        <w:rPr>
          <w:color w:val="000000" w:themeColor="text1"/>
          <w:sz w:val="28"/>
          <w:szCs w:val="28"/>
        </w:rPr>
        <w:t xml:space="preserve">  проєкт «Турецький потік», </w:t>
      </w:r>
      <w:r w:rsidR="002A10D7" w:rsidRPr="009E2EE4">
        <w:rPr>
          <w:color w:val="000000" w:themeColor="text1"/>
          <w:sz w:val="28"/>
          <w:szCs w:val="28"/>
        </w:rPr>
        <w:t>його запуск, що прямо підриває Україну як газотранспортну країну та безпосередньо ставить під загрозу українську безпеку</w:t>
      </w:r>
      <w:r w:rsidR="008862C8" w:rsidRPr="009E2EE4">
        <w:rPr>
          <w:color w:val="000000" w:themeColor="text1"/>
          <w:sz w:val="28"/>
          <w:szCs w:val="28"/>
        </w:rPr>
        <w:t>.</w:t>
      </w:r>
      <w:r w:rsidR="0057718E" w:rsidRPr="009E2EE4">
        <w:rPr>
          <w:color w:val="000000" w:themeColor="text1"/>
          <w:sz w:val="28"/>
          <w:szCs w:val="28"/>
        </w:rPr>
        <w:t xml:space="preserve"> Адже Росія нарощує засоби гідроакустичної розвідки </w:t>
      </w:r>
      <w:r w:rsidR="00031225" w:rsidRPr="009E2EE4">
        <w:rPr>
          <w:color w:val="000000" w:themeColor="text1"/>
          <w:sz w:val="28"/>
          <w:szCs w:val="28"/>
        </w:rPr>
        <w:t xml:space="preserve">шляхом </w:t>
      </w:r>
      <w:r w:rsidR="0057718E" w:rsidRPr="009E2EE4">
        <w:rPr>
          <w:color w:val="000000" w:themeColor="text1"/>
          <w:sz w:val="28"/>
          <w:szCs w:val="28"/>
        </w:rPr>
        <w:t>їх розміщення на інфраструктурних об</w:t>
      </w:r>
      <w:r w:rsidR="0057718E" w:rsidRPr="00914FEA">
        <w:rPr>
          <w:color w:val="000000" w:themeColor="text1"/>
          <w:sz w:val="28"/>
          <w:szCs w:val="28"/>
        </w:rPr>
        <w:t>’</w:t>
      </w:r>
      <w:r w:rsidR="0057718E" w:rsidRPr="009E2EE4">
        <w:rPr>
          <w:color w:val="000000" w:themeColor="text1"/>
          <w:sz w:val="28"/>
          <w:szCs w:val="28"/>
        </w:rPr>
        <w:t xml:space="preserve">єктах газопроводу. </w:t>
      </w:r>
    </w:p>
    <w:p w14:paraId="748501D7" w14:textId="7760F82C" w:rsidR="0040512C" w:rsidRPr="009E2EE4" w:rsidRDefault="0040512C" w:rsidP="009E2EE4">
      <w:pPr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9E2EE4">
        <w:rPr>
          <w:color w:val="000000" w:themeColor="text1"/>
          <w:sz w:val="28"/>
          <w:szCs w:val="28"/>
        </w:rPr>
        <w:t>Проблем</w:t>
      </w:r>
      <w:r w:rsidR="00F86C00" w:rsidRPr="009E2EE4">
        <w:rPr>
          <w:color w:val="000000" w:themeColor="text1"/>
          <w:sz w:val="28"/>
          <w:szCs w:val="28"/>
        </w:rPr>
        <w:t>ами</w:t>
      </w:r>
      <w:r w:rsidRPr="009E2EE4">
        <w:rPr>
          <w:color w:val="000000" w:themeColor="text1"/>
          <w:sz w:val="28"/>
          <w:szCs w:val="28"/>
        </w:rPr>
        <w:t xml:space="preserve"> є фактичне блокування Росією Азовського</w:t>
      </w:r>
      <w:r w:rsidR="00C72F71" w:rsidRPr="009E2EE4">
        <w:rPr>
          <w:color w:val="000000" w:themeColor="text1"/>
          <w:sz w:val="28"/>
          <w:szCs w:val="28"/>
        </w:rPr>
        <w:t xml:space="preserve"> моря</w:t>
      </w:r>
      <w:r w:rsidRPr="009E2EE4">
        <w:rPr>
          <w:color w:val="000000" w:themeColor="text1"/>
          <w:sz w:val="28"/>
          <w:szCs w:val="28"/>
        </w:rPr>
        <w:t xml:space="preserve"> і північної частини Чорного, створення там зон обмеження A2/AD (Anti Access/Area Denial), загроза пошкодження ліній комунікацій, адже вони є необхідними для торгівлі та розвитку економічного співробітництва між країнами Чорноморського регіону.</w:t>
      </w:r>
    </w:p>
    <w:p w14:paraId="71F97F72" w14:textId="122D7FD6" w:rsidR="0040512C" w:rsidRPr="009E2EE4" w:rsidRDefault="0040512C" w:rsidP="009E2EE4">
      <w:pPr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9E2EE4">
        <w:rPr>
          <w:color w:val="000000" w:themeColor="text1"/>
          <w:sz w:val="28"/>
          <w:szCs w:val="28"/>
        </w:rPr>
        <w:t xml:space="preserve">Російська Федерація чинить шкоду перекриттям ділянок моря, намагається завадити проведенню міжнародних навчань, як це було, наприклад, із Sea Breeze у 2019 та 2020 роках. У 2019 році Росія перекрила </w:t>
      </w:r>
      <w:r w:rsidRPr="009E2EE4">
        <w:rPr>
          <w:color w:val="000000" w:themeColor="text1"/>
          <w:sz w:val="28"/>
          <w:szCs w:val="28"/>
        </w:rPr>
        <w:lastRenderedPageBreak/>
        <w:t xml:space="preserve">майже повністю східну частину Чорного моря від Сочі до Туреччини задля перешкод грузинсько-американським навчанням Agile Spirit-2019. </w:t>
      </w:r>
    </w:p>
    <w:p w14:paraId="5CD04826" w14:textId="33C375C6" w:rsidR="003106AA" w:rsidRPr="009E2EE4" w:rsidRDefault="003106AA" w:rsidP="009E2EE4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E2EE4">
        <w:rPr>
          <w:color w:val="000000" w:themeColor="text1"/>
          <w:sz w:val="28"/>
          <w:szCs w:val="28"/>
        </w:rPr>
        <w:t xml:space="preserve">Посилення російської підривної діяльності постійно здійснюється через інформаційну та культурну активність </w:t>
      </w:r>
      <w:r w:rsidR="00F86C00" w:rsidRPr="009E2EE4">
        <w:rPr>
          <w:color w:val="000000" w:themeColor="text1"/>
          <w:sz w:val="28"/>
          <w:szCs w:val="28"/>
        </w:rPr>
        <w:t>у</w:t>
      </w:r>
      <w:r w:rsidRPr="009E2EE4">
        <w:rPr>
          <w:color w:val="000000" w:themeColor="text1"/>
          <w:sz w:val="28"/>
          <w:szCs w:val="28"/>
        </w:rPr>
        <w:t xml:space="preserve"> Болгарії, пропаганду, втручання у внутрішні справи Молдови, Грузії, активність у кіберпросторі для розвідувальної діяльності, атаки на навігаційні системи, зокрема GPS-навігації, в Чорноморському регіоні. </w:t>
      </w:r>
    </w:p>
    <w:p w14:paraId="4C52AAF2" w14:textId="78F0EA8B" w:rsidR="003106AA" w:rsidRPr="009E2EE4" w:rsidRDefault="003106AA" w:rsidP="009E2EE4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9E2EE4">
        <w:rPr>
          <w:color w:val="000000" w:themeColor="text1"/>
          <w:sz w:val="28"/>
          <w:szCs w:val="28"/>
        </w:rPr>
        <w:t xml:space="preserve">Про інформаційний тиск свідчить підготовка російським телеканалом RT і проросійським телеканалом в Україні NEWSONE телемосту та інформаційні кампанії проти проведення міжнародного навчання Sea Breeze. </w:t>
      </w:r>
    </w:p>
    <w:p w14:paraId="2670C341" w14:textId="209C79BB" w:rsidR="003106AA" w:rsidRPr="009E2EE4" w:rsidRDefault="003106AA" w:rsidP="009E2EE4">
      <w:pPr>
        <w:spacing w:line="360" w:lineRule="auto"/>
        <w:rPr>
          <w:color w:val="000000" w:themeColor="text1"/>
          <w:sz w:val="28"/>
          <w:szCs w:val="28"/>
        </w:rPr>
      </w:pPr>
      <w:r w:rsidRPr="009E2EE4">
        <w:rPr>
          <w:color w:val="000000" w:themeColor="text1"/>
          <w:sz w:val="28"/>
          <w:szCs w:val="28"/>
        </w:rPr>
        <w:t>У призмі останніх подій особливе занепокоєння викликали стратегічні військові навчання Збройних Сил РФ на території Криму - «Кавказ-2020», як</w:t>
      </w:r>
      <w:r w:rsidR="00872D2E" w:rsidRPr="009E2EE4">
        <w:rPr>
          <w:color w:val="000000" w:themeColor="text1"/>
          <w:sz w:val="28"/>
          <w:szCs w:val="28"/>
        </w:rPr>
        <w:t>і</w:t>
      </w:r>
      <w:r w:rsidRPr="009E2EE4">
        <w:rPr>
          <w:color w:val="000000" w:themeColor="text1"/>
          <w:sz w:val="28"/>
          <w:szCs w:val="28"/>
        </w:rPr>
        <w:t xml:space="preserve"> відбувал</w:t>
      </w:r>
      <w:r w:rsidR="00872D2E" w:rsidRPr="009E2EE4">
        <w:rPr>
          <w:color w:val="000000" w:themeColor="text1"/>
          <w:sz w:val="28"/>
          <w:szCs w:val="28"/>
        </w:rPr>
        <w:t>и</w:t>
      </w:r>
      <w:r w:rsidRPr="009E2EE4">
        <w:rPr>
          <w:color w:val="000000" w:themeColor="text1"/>
          <w:sz w:val="28"/>
          <w:szCs w:val="28"/>
        </w:rPr>
        <w:t xml:space="preserve">ся у вересні. Однак </w:t>
      </w:r>
      <w:r w:rsidR="007772EA" w:rsidRPr="009E2EE4">
        <w:rPr>
          <w:color w:val="000000" w:themeColor="text1"/>
          <w:sz w:val="28"/>
          <w:szCs w:val="28"/>
        </w:rPr>
        <w:t xml:space="preserve">потужною </w:t>
      </w:r>
      <w:r w:rsidRPr="009E2EE4">
        <w:rPr>
          <w:color w:val="000000" w:themeColor="text1"/>
          <w:sz w:val="28"/>
          <w:szCs w:val="28"/>
        </w:rPr>
        <w:t xml:space="preserve">відповіддю України </w:t>
      </w:r>
      <w:r w:rsidR="007772EA" w:rsidRPr="009E2EE4">
        <w:rPr>
          <w:color w:val="000000" w:themeColor="text1"/>
          <w:sz w:val="28"/>
          <w:szCs w:val="28"/>
        </w:rPr>
        <w:t>були</w:t>
      </w:r>
      <w:r w:rsidRPr="009E2EE4">
        <w:rPr>
          <w:color w:val="000000" w:themeColor="text1"/>
          <w:sz w:val="28"/>
          <w:szCs w:val="28"/>
        </w:rPr>
        <w:t xml:space="preserve"> «Об’єднані зусилля – 2020». Ці стратегічні навчання </w:t>
      </w:r>
      <w:r w:rsidR="007772EA" w:rsidRPr="009E2EE4">
        <w:rPr>
          <w:color w:val="000000" w:themeColor="text1"/>
          <w:sz w:val="28"/>
          <w:szCs w:val="28"/>
        </w:rPr>
        <w:t xml:space="preserve">стали </w:t>
      </w:r>
      <w:r w:rsidRPr="009E2EE4">
        <w:rPr>
          <w:color w:val="000000" w:themeColor="text1"/>
          <w:sz w:val="28"/>
          <w:szCs w:val="28"/>
        </w:rPr>
        <w:t>чудовим прикладом взаємодії зі збройними силами країн НАТО</w:t>
      </w:r>
      <w:r w:rsidR="00611E55" w:rsidRPr="009E2EE4">
        <w:rPr>
          <w:color w:val="000000" w:themeColor="text1"/>
          <w:sz w:val="28"/>
          <w:szCs w:val="28"/>
        </w:rPr>
        <w:t>, імплементаці</w:t>
      </w:r>
      <w:r w:rsidR="00C72F71" w:rsidRPr="009E2EE4">
        <w:rPr>
          <w:color w:val="000000" w:themeColor="text1"/>
          <w:sz w:val="28"/>
          <w:szCs w:val="28"/>
        </w:rPr>
        <w:t xml:space="preserve">єю </w:t>
      </w:r>
      <w:r w:rsidR="00611E55" w:rsidRPr="009E2EE4">
        <w:rPr>
          <w:color w:val="000000" w:themeColor="text1"/>
          <w:sz w:val="28"/>
          <w:szCs w:val="28"/>
        </w:rPr>
        <w:t xml:space="preserve">нових практик, що базуються на принципах НАТО </w:t>
      </w:r>
      <w:r w:rsidRPr="009E2EE4">
        <w:rPr>
          <w:color w:val="000000" w:themeColor="text1"/>
          <w:sz w:val="28"/>
          <w:szCs w:val="28"/>
        </w:rPr>
        <w:t>та прагненням України діяти відповідно до стандартів Альянсу, давати доцільну відповідь на неправомірні дії у Чорноморському регіоні.</w:t>
      </w:r>
    </w:p>
    <w:p w14:paraId="0E06A367" w14:textId="4C5DB3BE" w:rsidR="006011E0" w:rsidRPr="009E2EE4" w:rsidRDefault="0040512C" w:rsidP="009E2EE4">
      <w:pPr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9E2EE4">
        <w:rPr>
          <w:color w:val="000000" w:themeColor="text1"/>
          <w:sz w:val="28"/>
          <w:szCs w:val="28"/>
        </w:rPr>
        <w:t xml:space="preserve">У контексті </w:t>
      </w:r>
      <w:r w:rsidR="007772EA" w:rsidRPr="009E2EE4">
        <w:rPr>
          <w:color w:val="000000" w:themeColor="text1"/>
          <w:sz w:val="28"/>
          <w:szCs w:val="28"/>
        </w:rPr>
        <w:t>таких</w:t>
      </w:r>
      <w:r w:rsidRPr="009E2EE4">
        <w:rPr>
          <w:color w:val="000000" w:themeColor="text1"/>
          <w:sz w:val="28"/>
          <w:szCs w:val="28"/>
        </w:rPr>
        <w:t xml:space="preserve"> </w:t>
      </w:r>
      <w:r w:rsidR="007772EA" w:rsidRPr="009E2EE4">
        <w:rPr>
          <w:color w:val="000000" w:themeColor="text1"/>
          <w:sz w:val="28"/>
          <w:szCs w:val="28"/>
        </w:rPr>
        <w:t>по</w:t>
      </w:r>
      <w:r w:rsidRPr="009E2EE4">
        <w:rPr>
          <w:color w:val="000000" w:themeColor="text1"/>
          <w:sz w:val="28"/>
          <w:szCs w:val="28"/>
        </w:rPr>
        <w:t>дій треба розуміти, що Чорноморський регіон – не єдина ціль Росії, це радше плацдарм для виходу у Середземномор</w:t>
      </w:r>
      <w:r w:rsidRPr="00914FEA">
        <w:rPr>
          <w:color w:val="000000" w:themeColor="text1"/>
          <w:sz w:val="28"/>
          <w:szCs w:val="28"/>
        </w:rPr>
        <w:t>’</w:t>
      </w:r>
      <w:r w:rsidRPr="009E2EE4">
        <w:rPr>
          <w:color w:val="000000" w:themeColor="text1"/>
          <w:sz w:val="28"/>
          <w:szCs w:val="28"/>
        </w:rPr>
        <w:t xml:space="preserve">я. </w:t>
      </w:r>
      <w:r w:rsidR="003106AA" w:rsidRPr="009E2EE4">
        <w:rPr>
          <w:color w:val="000000" w:themeColor="text1"/>
          <w:sz w:val="28"/>
          <w:szCs w:val="28"/>
        </w:rPr>
        <w:t xml:space="preserve">Тож усі ці </w:t>
      </w:r>
      <w:r w:rsidR="007772EA" w:rsidRPr="009E2EE4">
        <w:rPr>
          <w:color w:val="000000" w:themeColor="text1"/>
          <w:sz w:val="28"/>
          <w:szCs w:val="28"/>
        </w:rPr>
        <w:t xml:space="preserve">загрозливі дії </w:t>
      </w:r>
      <w:r w:rsidR="003106AA" w:rsidRPr="009E2EE4">
        <w:rPr>
          <w:color w:val="000000" w:themeColor="text1"/>
          <w:sz w:val="28"/>
          <w:szCs w:val="28"/>
        </w:rPr>
        <w:t>потребують постійного моніторингу, зосередження та залученн</w:t>
      </w:r>
      <w:r w:rsidR="005F502D" w:rsidRPr="009E2EE4">
        <w:rPr>
          <w:color w:val="000000" w:themeColor="text1"/>
          <w:sz w:val="28"/>
          <w:szCs w:val="28"/>
        </w:rPr>
        <w:t>я</w:t>
      </w:r>
      <w:r w:rsidR="003106AA" w:rsidRPr="009E2EE4">
        <w:rPr>
          <w:color w:val="000000" w:themeColor="text1"/>
          <w:sz w:val="28"/>
          <w:szCs w:val="28"/>
        </w:rPr>
        <w:t xml:space="preserve"> міжнародних організацій, тримання </w:t>
      </w:r>
      <w:r w:rsidR="007772EA" w:rsidRPr="009E2EE4">
        <w:rPr>
          <w:color w:val="000000" w:themeColor="text1"/>
          <w:sz w:val="28"/>
          <w:szCs w:val="28"/>
        </w:rPr>
        <w:t xml:space="preserve">ситуації у регіоні </w:t>
      </w:r>
      <w:r w:rsidR="00BD7D47" w:rsidRPr="009E2EE4">
        <w:rPr>
          <w:color w:val="000000" w:themeColor="text1"/>
          <w:sz w:val="28"/>
          <w:szCs w:val="28"/>
        </w:rPr>
        <w:t xml:space="preserve">Північноатлантичним альянсом </w:t>
      </w:r>
      <w:r w:rsidR="003106AA" w:rsidRPr="009E2EE4">
        <w:rPr>
          <w:color w:val="000000" w:themeColor="text1"/>
          <w:sz w:val="28"/>
          <w:szCs w:val="28"/>
        </w:rPr>
        <w:t>під особливо</w:t>
      </w:r>
      <w:r w:rsidR="007772EA" w:rsidRPr="009E2EE4">
        <w:rPr>
          <w:color w:val="000000" w:themeColor="text1"/>
          <w:sz w:val="28"/>
          <w:szCs w:val="28"/>
        </w:rPr>
        <w:t xml:space="preserve"> пильною</w:t>
      </w:r>
      <w:r w:rsidR="003106AA" w:rsidRPr="009E2EE4">
        <w:rPr>
          <w:color w:val="000000" w:themeColor="text1"/>
          <w:sz w:val="28"/>
          <w:szCs w:val="28"/>
        </w:rPr>
        <w:t xml:space="preserve"> увагою</w:t>
      </w:r>
      <w:r w:rsidR="006011E0" w:rsidRPr="009E2EE4">
        <w:rPr>
          <w:color w:val="000000" w:themeColor="text1"/>
          <w:sz w:val="28"/>
          <w:szCs w:val="28"/>
        </w:rPr>
        <w:t>.</w:t>
      </w:r>
    </w:p>
    <w:p w14:paraId="28AA103C" w14:textId="1C6EBA1B" w:rsidR="006011E0" w:rsidRPr="00914FEA" w:rsidRDefault="00B82D32" w:rsidP="009E2EE4">
      <w:p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sz w:val="28"/>
          <w:szCs w:val="28"/>
        </w:rPr>
      </w:pPr>
      <w:r w:rsidRPr="009E2EE4">
        <w:rPr>
          <w:color w:val="000000" w:themeColor="text1"/>
          <w:sz w:val="28"/>
          <w:szCs w:val="28"/>
        </w:rPr>
        <w:t xml:space="preserve">Якщо говорити про конкретні </w:t>
      </w:r>
      <w:r w:rsidR="007772EA" w:rsidRPr="009E2EE4">
        <w:rPr>
          <w:color w:val="000000" w:themeColor="text1"/>
          <w:sz w:val="28"/>
          <w:szCs w:val="28"/>
        </w:rPr>
        <w:t xml:space="preserve">позитивні для України та назагал Чорноморського регіону </w:t>
      </w:r>
      <w:r w:rsidRPr="009E2EE4">
        <w:rPr>
          <w:color w:val="000000" w:themeColor="text1"/>
          <w:sz w:val="28"/>
          <w:szCs w:val="28"/>
        </w:rPr>
        <w:t>події, можна згадати</w:t>
      </w:r>
      <w:r w:rsidR="00031225" w:rsidRPr="009E2EE4">
        <w:rPr>
          <w:color w:val="000000" w:themeColor="text1"/>
          <w:sz w:val="28"/>
          <w:szCs w:val="28"/>
        </w:rPr>
        <w:t xml:space="preserve">, </w:t>
      </w:r>
      <w:r w:rsidRPr="009E2EE4">
        <w:rPr>
          <w:rFonts w:eastAsiaTheme="minorHAnsi"/>
          <w:color w:val="000000" w:themeColor="text1"/>
          <w:sz w:val="28"/>
          <w:szCs w:val="28"/>
        </w:rPr>
        <w:t xml:space="preserve">наприклад, те, що навесні </w:t>
      </w:r>
      <w:r w:rsidRPr="00914FEA">
        <w:rPr>
          <w:rFonts w:eastAsiaTheme="minorHAnsi"/>
          <w:color w:val="000000" w:themeColor="text1"/>
          <w:sz w:val="28"/>
          <w:szCs w:val="28"/>
        </w:rPr>
        <w:lastRenderedPageBreak/>
        <w:t>2019 року в акваторії Чорного</w:t>
      </w:r>
      <w:r w:rsidRPr="009E2EE4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914FEA">
        <w:rPr>
          <w:rFonts w:eastAsiaTheme="minorHAnsi"/>
          <w:color w:val="000000" w:themeColor="text1"/>
          <w:sz w:val="28"/>
          <w:szCs w:val="28"/>
        </w:rPr>
        <w:t>моря проходили масштабні багатонаціональні морські навчання НАТО «Морський щит-2019»</w:t>
      </w:r>
      <w:r w:rsidRPr="009E2EE4">
        <w:rPr>
          <w:rFonts w:eastAsiaTheme="minorHAnsi"/>
          <w:color w:val="000000" w:themeColor="text1"/>
          <w:sz w:val="28"/>
          <w:szCs w:val="28"/>
        </w:rPr>
        <w:t xml:space="preserve">, </w:t>
      </w:r>
      <w:r w:rsidRPr="009E2EE4">
        <w:rPr>
          <w:color w:val="000000" w:themeColor="text1"/>
          <w:sz w:val="28"/>
          <w:szCs w:val="28"/>
        </w:rPr>
        <w:t xml:space="preserve">у жовтні минулого року </w:t>
      </w:r>
      <w:r w:rsidR="00C72F71" w:rsidRPr="009E2EE4">
        <w:rPr>
          <w:color w:val="000000" w:themeColor="text1"/>
          <w:sz w:val="28"/>
          <w:szCs w:val="28"/>
        </w:rPr>
        <w:t xml:space="preserve">відбувся дуже символічний візит </w:t>
      </w:r>
      <w:r w:rsidRPr="009E2EE4">
        <w:rPr>
          <w:color w:val="000000" w:themeColor="text1"/>
          <w:sz w:val="28"/>
          <w:szCs w:val="28"/>
        </w:rPr>
        <w:t>до Одеси Генерального секретаря НАТО Єнса Столтенберга та членів Північноатлантичної ради НАТО, їх зустріч із керівництвом українських Військово-морських сил</w:t>
      </w:r>
      <w:r w:rsidR="00872D2E" w:rsidRPr="009E2EE4">
        <w:rPr>
          <w:color w:val="000000" w:themeColor="text1"/>
          <w:sz w:val="28"/>
          <w:szCs w:val="28"/>
        </w:rPr>
        <w:t xml:space="preserve"> </w:t>
      </w:r>
      <w:r w:rsidRPr="009E2EE4">
        <w:rPr>
          <w:color w:val="000000" w:themeColor="text1"/>
          <w:sz w:val="28"/>
          <w:szCs w:val="28"/>
        </w:rPr>
        <w:t>та курсантами Національного університету «Одеська Морська Академія».</w:t>
      </w:r>
    </w:p>
    <w:p w14:paraId="2AC6A921" w14:textId="3AC75E08" w:rsidR="00B82D32" w:rsidRPr="009E2EE4" w:rsidRDefault="00B82D32" w:rsidP="009E2EE4">
      <w:pPr>
        <w:spacing w:before="100" w:beforeAutospacing="1" w:after="100" w:afterAutospacing="1" w:line="360" w:lineRule="auto"/>
        <w:rPr>
          <w:color w:val="000000" w:themeColor="text1"/>
          <w:sz w:val="28"/>
          <w:szCs w:val="28"/>
        </w:rPr>
      </w:pPr>
      <w:r w:rsidRPr="009E2EE4">
        <w:rPr>
          <w:color w:val="000000" w:themeColor="text1"/>
          <w:sz w:val="28"/>
          <w:szCs w:val="28"/>
        </w:rPr>
        <w:t xml:space="preserve">Важливо також пригадати низку інших ключових </w:t>
      </w:r>
      <w:r w:rsidR="007772EA" w:rsidRPr="009E2EE4">
        <w:rPr>
          <w:color w:val="000000" w:themeColor="text1"/>
          <w:sz w:val="28"/>
          <w:szCs w:val="28"/>
        </w:rPr>
        <w:t>дат</w:t>
      </w:r>
      <w:r w:rsidRPr="009E2EE4">
        <w:rPr>
          <w:color w:val="000000" w:themeColor="text1"/>
          <w:sz w:val="28"/>
          <w:szCs w:val="28"/>
        </w:rPr>
        <w:t>, які прямо свідчать про посилення співпраці НАТО</w:t>
      </w:r>
      <w:r w:rsidR="007B332B" w:rsidRPr="009E2EE4">
        <w:rPr>
          <w:color w:val="000000" w:themeColor="text1"/>
          <w:sz w:val="28"/>
          <w:szCs w:val="28"/>
        </w:rPr>
        <w:t>, країн-членів</w:t>
      </w:r>
      <w:r w:rsidRPr="009E2EE4">
        <w:rPr>
          <w:color w:val="000000" w:themeColor="text1"/>
          <w:sz w:val="28"/>
          <w:szCs w:val="28"/>
        </w:rPr>
        <w:t xml:space="preserve"> </w:t>
      </w:r>
      <w:r w:rsidR="007B332B" w:rsidRPr="009E2EE4">
        <w:rPr>
          <w:color w:val="000000" w:themeColor="text1"/>
          <w:sz w:val="28"/>
          <w:szCs w:val="28"/>
        </w:rPr>
        <w:t>і</w:t>
      </w:r>
      <w:r w:rsidRPr="009E2EE4">
        <w:rPr>
          <w:color w:val="000000" w:themeColor="text1"/>
          <w:sz w:val="28"/>
          <w:szCs w:val="28"/>
        </w:rPr>
        <w:t xml:space="preserve"> країн-партнерів, </w:t>
      </w:r>
      <w:r w:rsidR="007B332B" w:rsidRPr="009E2EE4">
        <w:rPr>
          <w:color w:val="000000" w:themeColor="text1"/>
          <w:sz w:val="28"/>
          <w:szCs w:val="28"/>
        </w:rPr>
        <w:t>у</w:t>
      </w:r>
      <w:r w:rsidRPr="009E2EE4">
        <w:rPr>
          <w:color w:val="000000" w:themeColor="text1"/>
          <w:sz w:val="28"/>
          <w:szCs w:val="28"/>
        </w:rPr>
        <w:t xml:space="preserve"> тому числі й України, задля безпеки у Чорноморському регіоні.</w:t>
      </w:r>
      <w:r w:rsidRPr="009E2EE4">
        <w:rPr>
          <w:b/>
          <w:bCs/>
          <w:color w:val="000000" w:themeColor="text1"/>
          <w:sz w:val="28"/>
          <w:szCs w:val="28"/>
        </w:rPr>
        <w:t xml:space="preserve"> </w:t>
      </w:r>
      <w:r w:rsidRPr="009E2EE4">
        <w:rPr>
          <w:color w:val="000000" w:themeColor="text1"/>
          <w:sz w:val="28"/>
          <w:szCs w:val="28"/>
        </w:rPr>
        <w:t>Як-от безпрецедентний політ двох американських B-1B Lancer 29 травня 2020 року з авіабази Елсворт в Південній Дакоті до Європи маршрутом через Польщу, Україну, Чорне море та Туреччину</w:t>
      </w:r>
      <w:r w:rsidR="007772EA" w:rsidRPr="009E2EE4">
        <w:rPr>
          <w:color w:val="000000" w:themeColor="text1"/>
          <w:sz w:val="28"/>
          <w:szCs w:val="28"/>
        </w:rPr>
        <w:t xml:space="preserve">, виділення американських патрульних катерів «Mark VI». </w:t>
      </w:r>
      <w:r w:rsidRPr="009E2EE4">
        <w:rPr>
          <w:color w:val="000000" w:themeColor="text1"/>
          <w:sz w:val="28"/>
          <w:szCs w:val="28"/>
        </w:rPr>
        <w:t xml:space="preserve">А також надважлива подія - надання Україні 12 червня 2020 року, у День Росії, статусу партнера в «Програмі розширених можливостей» НАТО. </w:t>
      </w:r>
    </w:p>
    <w:p w14:paraId="14F3A822" w14:textId="6EC24C0C" w:rsidR="00BF1DFB" w:rsidRPr="009E2EE4" w:rsidRDefault="00B82D32" w:rsidP="009E2EE4">
      <w:p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sz w:val="28"/>
          <w:szCs w:val="28"/>
        </w:rPr>
      </w:pPr>
      <w:r w:rsidRPr="00914FEA">
        <w:rPr>
          <w:rFonts w:eastAsiaTheme="minorHAnsi"/>
          <w:color w:val="000000" w:themeColor="text1"/>
          <w:sz w:val="28"/>
          <w:szCs w:val="28"/>
        </w:rPr>
        <w:t>Статус партнера розширених можливостей</w:t>
      </w:r>
      <w:r w:rsidRPr="009E2EE4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914FEA">
        <w:rPr>
          <w:rFonts w:eastAsiaTheme="minorHAnsi"/>
          <w:color w:val="000000" w:themeColor="text1"/>
          <w:sz w:val="28"/>
          <w:szCs w:val="28"/>
        </w:rPr>
        <w:t xml:space="preserve">НАТО </w:t>
      </w:r>
      <w:r w:rsidRPr="009E2EE4">
        <w:rPr>
          <w:rFonts w:eastAsiaTheme="minorHAnsi"/>
          <w:color w:val="000000" w:themeColor="text1"/>
          <w:sz w:val="28"/>
          <w:szCs w:val="28"/>
        </w:rPr>
        <w:t>- ц</w:t>
      </w:r>
      <w:r w:rsidRPr="00914FEA">
        <w:rPr>
          <w:rFonts w:eastAsiaTheme="minorHAnsi"/>
          <w:color w:val="000000" w:themeColor="text1"/>
          <w:sz w:val="28"/>
          <w:szCs w:val="28"/>
        </w:rPr>
        <w:t xml:space="preserve">е можливість </w:t>
      </w:r>
      <w:r w:rsidR="00BF1DFB" w:rsidRPr="009E2EE4">
        <w:rPr>
          <w:rFonts w:eastAsiaTheme="minorHAnsi"/>
          <w:color w:val="000000" w:themeColor="text1"/>
          <w:sz w:val="28"/>
          <w:szCs w:val="28"/>
        </w:rPr>
        <w:t>отримання допуску до всіх навчань Альянсу, до передового досвіду та пріоритетної сертифікації сил і засобів, поглиблений і швидший обмін розвідданими з країнами-членами НАТО, спільна протидія кіберзагрозам, міжнародному тероризму, військово-технічне співробітництво, і врешті серед усіх переваг - посилення співпраці з підтримки безпеки в акваторії Чорного моря</w:t>
      </w:r>
      <w:r w:rsidR="007772EA" w:rsidRPr="009E2EE4">
        <w:rPr>
          <w:rFonts w:eastAsiaTheme="minorHAnsi"/>
          <w:color w:val="000000" w:themeColor="text1"/>
          <w:sz w:val="28"/>
          <w:szCs w:val="28"/>
        </w:rPr>
        <w:t>.</w:t>
      </w:r>
    </w:p>
    <w:p w14:paraId="7E854CDD" w14:textId="5AE2A728" w:rsidR="00B82D32" w:rsidRPr="00914FEA" w:rsidRDefault="00B82D32" w:rsidP="009E2EE4">
      <w:p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sz w:val="28"/>
          <w:szCs w:val="28"/>
        </w:rPr>
      </w:pPr>
    </w:p>
    <w:p w14:paraId="44338086" w14:textId="1EFF7D53" w:rsidR="00B82D32" w:rsidRPr="009E2EE4" w:rsidRDefault="007772EA" w:rsidP="009E2EE4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 w:themeColor="text1"/>
          <w:sz w:val="28"/>
          <w:szCs w:val="28"/>
        </w:rPr>
      </w:pPr>
      <w:r w:rsidRPr="009E2EE4">
        <w:rPr>
          <w:rFonts w:eastAsiaTheme="minorHAnsi"/>
          <w:color w:val="000000" w:themeColor="text1"/>
          <w:sz w:val="28"/>
          <w:szCs w:val="28"/>
        </w:rPr>
        <w:t>Відкриття і запуск у</w:t>
      </w:r>
      <w:r w:rsidR="00C90FBD" w:rsidRPr="009E2EE4">
        <w:rPr>
          <w:rFonts w:eastAsiaTheme="minorHAnsi"/>
          <w:color w:val="000000" w:themeColor="text1"/>
          <w:sz w:val="28"/>
          <w:szCs w:val="28"/>
        </w:rPr>
        <w:t>сі</w:t>
      </w:r>
      <w:r w:rsidRPr="009E2EE4">
        <w:rPr>
          <w:rFonts w:eastAsiaTheme="minorHAnsi"/>
          <w:color w:val="000000" w:themeColor="text1"/>
          <w:sz w:val="28"/>
          <w:szCs w:val="28"/>
        </w:rPr>
        <w:t>х</w:t>
      </w:r>
      <w:r w:rsidR="00C90FBD" w:rsidRPr="009E2EE4">
        <w:rPr>
          <w:rFonts w:eastAsiaTheme="minorHAnsi"/>
          <w:color w:val="000000" w:themeColor="text1"/>
          <w:sz w:val="28"/>
          <w:szCs w:val="28"/>
        </w:rPr>
        <w:t xml:space="preserve"> ц</w:t>
      </w:r>
      <w:r w:rsidRPr="009E2EE4">
        <w:rPr>
          <w:rFonts w:eastAsiaTheme="minorHAnsi"/>
          <w:color w:val="000000" w:themeColor="text1"/>
          <w:sz w:val="28"/>
          <w:szCs w:val="28"/>
        </w:rPr>
        <w:t>их</w:t>
      </w:r>
      <w:r w:rsidR="00C90FBD" w:rsidRPr="009E2EE4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9E2EE4">
        <w:rPr>
          <w:rFonts w:eastAsiaTheme="minorHAnsi"/>
          <w:color w:val="000000" w:themeColor="text1"/>
          <w:sz w:val="28"/>
          <w:szCs w:val="28"/>
        </w:rPr>
        <w:t>можливостей</w:t>
      </w:r>
      <w:r w:rsidR="00C90FBD" w:rsidRPr="009E2EE4">
        <w:rPr>
          <w:rFonts w:eastAsiaTheme="minorHAnsi"/>
          <w:color w:val="000000" w:themeColor="text1"/>
          <w:sz w:val="28"/>
          <w:szCs w:val="28"/>
        </w:rPr>
        <w:t xml:space="preserve"> – лише </w:t>
      </w:r>
      <w:r w:rsidRPr="009E2EE4">
        <w:rPr>
          <w:rFonts w:eastAsiaTheme="minorHAnsi"/>
          <w:color w:val="000000" w:themeColor="text1"/>
          <w:sz w:val="28"/>
          <w:szCs w:val="28"/>
        </w:rPr>
        <w:t>початкова фаза</w:t>
      </w:r>
      <w:r w:rsidR="008B4DDE" w:rsidRPr="009E2EE4">
        <w:rPr>
          <w:rFonts w:eastAsiaTheme="minorHAnsi"/>
          <w:color w:val="000000" w:themeColor="text1"/>
          <w:sz w:val="28"/>
          <w:szCs w:val="28"/>
        </w:rPr>
        <w:t xml:space="preserve">, </w:t>
      </w:r>
      <w:r w:rsidRPr="009E2EE4">
        <w:rPr>
          <w:rFonts w:eastAsiaTheme="minorHAnsi"/>
          <w:color w:val="000000" w:themeColor="text1"/>
          <w:sz w:val="28"/>
          <w:szCs w:val="28"/>
        </w:rPr>
        <w:t>од</w:t>
      </w:r>
      <w:r w:rsidR="008B4DDE" w:rsidRPr="009E2EE4">
        <w:rPr>
          <w:rFonts w:eastAsiaTheme="minorHAnsi"/>
          <w:color w:val="000000" w:themeColor="text1"/>
          <w:sz w:val="28"/>
          <w:szCs w:val="28"/>
        </w:rPr>
        <w:t>ин із</w:t>
      </w:r>
      <w:r w:rsidRPr="009E2EE4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8B4DDE" w:rsidRPr="009E2EE4">
        <w:rPr>
          <w:rFonts w:eastAsiaTheme="minorHAnsi"/>
          <w:color w:val="000000" w:themeColor="text1"/>
          <w:sz w:val="28"/>
          <w:szCs w:val="28"/>
        </w:rPr>
        <w:t xml:space="preserve">етапів до ще більш посиленої </w:t>
      </w:r>
      <w:r w:rsidR="00C90FBD" w:rsidRPr="009E2EE4">
        <w:rPr>
          <w:rFonts w:eastAsiaTheme="minorHAnsi"/>
          <w:color w:val="000000" w:themeColor="text1"/>
          <w:sz w:val="28"/>
          <w:szCs w:val="28"/>
        </w:rPr>
        <w:t xml:space="preserve">взаємодії НАТО та України. Важливо </w:t>
      </w:r>
      <w:r w:rsidR="00C90FBD" w:rsidRPr="009E2EE4">
        <w:rPr>
          <w:rFonts w:eastAsiaTheme="minorHAnsi"/>
          <w:b/>
          <w:bCs/>
          <w:color w:val="000000" w:themeColor="text1"/>
          <w:sz w:val="28"/>
          <w:szCs w:val="28"/>
        </w:rPr>
        <w:t xml:space="preserve">не припиняти </w:t>
      </w:r>
      <w:r w:rsidR="008B4DDE" w:rsidRPr="009E2EE4">
        <w:rPr>
          <w:rFonts w:eastAsiaTheme="minorHAnsi"/>
          <w:b/>
          <w:bCs/>
          <w:color w:val="000000" w:themeColor="text1"/>
          <w:sz w:val="28"/>
          <w:szCs w:val="28"/>
        </w:rPr>
        <w:t xml:space="preserve">нарощувати </w:t>
      </w:r>
      <w:r w:rsidR="00C90FBD" w:rsidRPr="009E2EE4">
        <w:rPr>
          <w:rFonts w:eastAsiaTheme="minorHAnsi"/>
          <w:b/>
          <w:bCs/>
          <w:color w:val="000000" w:themeColor="text1"/>
          <w:sz w:val="28"/>
          <w:szCs w:val="28"/>
        </w:rPr>
        <w:t>військов</w:t>
      </w:r>
      <w:r w:rsidR="002E5384" w:rsidRPr="009E2EE4">
        <w:rPr>
          <w:rFonts w:eastAsiaTheme="minorHAnsi"/>
          <w:b/>
          <w:bCs/>
          <w:color w:val="000000" w:themeColor="text1"/>
          <w:sz w:val="28"/>
          <w:szCs w:val="28"/>
        </w:rPr>
        <w:t>о-морську</w:t>
      </w:r>
      <w:r w:rsidR="00C90FBD" w:rsidRPr="009E2EE4">
        <w:rPr>
          <w:rFonts w:eastAsiaTheme="minorHAnsi"/>
          <w:b/>
          <w:bCs/>
          <w:color w:val="000000" w:themeColor="text1"/>
          <w:sz w:val="28"/>
          <w:szCs w:val="28"/>
        </w:rPr>
        <w:t xml:space="preserve"> присутність Альянсу у регіоні</w:t>
      </w:r>
      <w:r w:rsidR="00C90FBD" w:rsidRPr="009E2EE4">
        <w:rPr>
          <w:rFonts w:eastAsiaTheme="minorHAnsi"/>
          <w:color w:val="000000" w:themeColor="text1"/>
          <w:sz w:val="28"/>
          <w:szCs w:val="28"/>
        </w:rPr>
        <w:t xml:space="preserve">, </w:t>
      </w:r>
      <w:r w:rsidR="00C90FBD" w:rsidRPr="009E2EE4">
        <w:rPr>
          <w:rFonts w:eastAsiaTheme="minorHAnsi"/>
          <w:b/>
          <w:bCs/>
          <w:color w:val="000000" w:themeColor="text1"/>
          <w:sz w:val="28"/>
          <w:szCs w:val="28"/>
        </w:rPr>
        <w:t xml:space="preserve">спільно з країнами-членами розмістити додаткову </w:t>
      </w:r>
      <w:r w:rsidR="00C90FBD" w:rsidRPr="009E2EE4">
        <w:rPr>
          <w:rFonts w:eastAsiaTheme="minorHAnsi"/>
          <w:b/>
          <w:bCs/>
          <w:color w:val="000000" w:themeColor="text1"/>
          <w:sz w:val="28"/>
          <w:szCs w:val="28"/>
        </w:rPr>
        <w:lastRenderedPageBreak/>
        <w:t>інфраструктуру, наприклад, радіолокаційні станції</w:t>
      </w:r>
      <w:r w:rsidR="004C6743" w:rsidRPr="009E2EE4">
        <w:rPr>
          <w:rFonts w:eastAsiaTheme="minorHAnsi"/>
          <w:b/>
          <w:bCs/>
          <w:color w:val="000000" w:themeColor="text1"/>
          <w:sz w:val="28"/>
          <w:szCs w:val="28"/>
        </w:rPr>
        <w:t xml:space="preserve">, </w:t>
      </w:r>
      <w:r w:rsidR="004C6743" w:rsidRPr="00914FEA">
        <w:rPr>
          <w:rFonts w:eastAsiaTheme="minorHAnsi"/>
          <w:b/>
          <w:bCs/>
          <w:color w:val="000000" w:themeColor="text1"/>
          <w:sz w:val="28"/>
          <w:szCs w:val="28"/>
        </w:rPr>
        <w:t>відпрац</w:t>
      </w:r>
      <w:r w:rsidR="004C6743" w:rsidRPr="009E2EE4">
        <w:rPr>
          <w:rFonts w:eastAsiaTheme="minorHAnsi"/>
          <w:b/>
          <w:bCs/>
          <w:color w:val="000000" w:themeColor="text1"/>
          <w:sz w:val="28"/>
          <w:szCs w:val="28"/>
        </w:rPr>
        <w:t>ьовувати</w:t>
      </w:r>
      <w:r w:rsidR="004C6743" w:rsidRPr="00914FEA">
        <w:rPr>
          <w:rFonts w:eastAsiaTheme="minorHAnsi"/>
          <w:b/>
          <w:bCs/>
          <w:color w:val="000000" w:themeColor="text1"/>
          <w:sz w:val="28"/>
          <w:szCs w:val="28"/>
        </w:rPr>
        <w:t xml:space="preserve"> протидесантн</w:t>
      </w:r>
      <w:r w:rsidR="004C6743" w:rsidRPr="009E2EE4">
        <w:rPr>
          <w:rFonts w:eastAsiaTheme="minorHAnsi"/>
          <w:b/>
          <w:bCs/>
          <w:color w:val="000000" w:themeColor="text1"/>
          <w:sz w:val="28"/>
          <w:szCs w:val="28"/>
        </w:rPr>
        <w:t>і</w:t>
      </w:r>
      <w:r w:rsidR="004C6743" w:rsidRPr="00914FEA">
        <w:rPr>
          <w:rFonts w:eastAsiaTheme="minorHAnsi"/>
          <w:b/>
          <w:bCs/>
          <w:color w:val="000000" w:themeColor="text1"/>
          <w:sz w:val="28"/>
          <w:szCs w:val="28"/>
        </w:rPr>
        <w:t xml:space="preserve"> операці</w:t>
      </w:r>
      <w:r w:rsidR="00031225" w:rsidRPr="009E2EE4">
        <w:rPr>
          <w:rFonts w:eastAsiaTheme="minorHAnsi"/>
          <w:b/>
          <w:bCs/>
          <w:color w:val="000000" w:themeColor="text1"/>
          <w:sz w:val="28"/>
          <w:szCs w:val="28"/>
        </w:rPr>
        <w:t>ї</w:t>
      </w:r>
      <w:r w:rsidR="004C6743" w:rsidRPr="00914FEA">
        <w:rPr>
          <w:rFonts w:eastAsiaTheme="minorHAnsi"/>
          <w:b/>
          <w:bCs/>
          <w:color w:val="000000" w:themeColor="text1"/>
          <w:sz w:val="28"/>
          <w:szCs w:val="28"/>
        </w:rPr>
        <w:t>, ді</w:t>
      </w:r>
      <w:r w:rsidR="004C6743" w:rsidRPr="009E2EE4">
        <w:rPr>
          <w:rFonts w:eastAsiaTheme="minorHAnsi"/>
          <w:b/>
          <w:bCs/>
          <w:color w:val="000000" w:themeColor="text1"/>
          <w:sz w:val="28"/>
          <w:szCs w:val="28"/>
        </w:rPr>
        <w:t>ї</w:t>
      </w:r>
      <w:r w:rsidR="004C6743" w:rsidRPr="00914FEA">
        <w:rPr>
          <w:rFonts w:eastAsiaTheme="minorHAnsi"/>
          <w:b/>
          <w:bCs/>
          <w:color w:val="000000" w:themeColor="text1"/>
          <w:sz w:val="28"/>
          <w:szCs w:val="28"/>
        </w:rPr>
        <w:t xml:space="preserve"> на мілководді, </w:t>
      </w:r>
      <w:r w:rsidR="004C6743" w:rsidRPr="009E2EE4">
        <w:rPr>
          <w:rFonts w:eastAsiaTheme="minorHAnsi"/>
          <w:b/>
          <w:bCs/>
          <w:color w:val="000000" w:themeColor="text1"/>
          <w:sz w:val="28"/>
          <w:szCs w:val="28"/>
        </w:rPr>
        <w:t xml:space="preserve">посилювати </w:t>
      </w:r>
      <w:r w:rsidR="004C6743" w:rsidRPr="00914FEA">
        <w:rPr>
          <w:rFonts w:eastAsiaTheme="minorHAnsi"/>
          <w:b/>
          <w:bCs/>
          <w:color w:val="000000" w:themeColor="text1"/>
          <w:sz w:val="28"/>
          <w:szCs w:val="28"/>
        </w:rPr>
        <w:t>берегов</w:t>
      </w:r>
      <w:r w:rsidR="004C6743" w:rsidRPr="009E2EE4">
        <w:rPr>
          <w:rFonts w:eastAsiaTheme="minorHAnsi"/>
          <w:b/>
          <w:bCs/>
          <w:color w:val="000000" w:themeColor="text1"/>
          <w:sz w:val="28"/>
          <w:szCs w:val="28"/>
        </w:rPr>
        <w:t>у</w:t>
      </w:r>
      <w:r w:rsidR="004C6743" w:rsidRPr="00914FEA">
        <w:rPr>
          <w:rFonts w:eastAsiaTheme="minorHAnsi"/>
          <w:b/>
          <w:bCs/>
          <w:color w:val="000000" w:themeColor="text1"/>
          <w:sz w:val="28"/>
          <w:szCs w:val="28"/>
        </w:rPr>
        <w:t xml:space="preserve"> оборон</w:t>
      </w:r>
      <w:r w:rsidR="004C6743" w:rsidRPr="009E2EE4">
        <w:rPr>
          <w:rFonts w:eastAsiaTheme="minorHAnsi"/>
          <w:b/>
          <w:bCs/>
          <w:color w:val="000000" w:themeColor="text1"/>
          <w:sz w:val="28"/>
          <w:szCs w:val="28"/>
        </w:rPr>
        <w:t>у</w:t>
      </w:r>
      <w:r w:rsidR="004C6743" w:rsidRPr="00914FEA">
        <w:rPr>
          <w:rFonts w:eastAsiaTheme="minorHAnsi"/>
          <w:b/>
          <w:bCs/>
          <w:color w:val="000000" w:themeColor="text1"/>
          <w:sz w:val="28"/>
          <w:szCs w:val="28"/>
        </w:rPr>
        <w:t>, укріпл</w:t>
      </w:r>
      <w:r w:rsidR="002E5384" w:rsidRPr="009E2EE4">
        <w:rPr>
          <w:rFonts w:eastAsiaTheme="minorHAnsi"/>
          <w:b/>
          <w:bCs/>
          <w:color w:val="000000" w:themeColor="text1"/>
          <w:sz w:val="28"/>
          <w:szCs w:val="28"/>
        </w:rPr>
        <w:t>ювати</w:t>
      </w:r>
      <w:r w:rsidR="004C6743" w:rsidRPr="00914FEA">
        <w:rPr>
          <w:rFonts w:eastAsiaTheme="minorHAnsi"/>
          <w:b/>
          <w:bCs/>
          <w:color w:val="000000" w:themeColor="text1"/>
          <w:sz w:val="28"/>
          <w:szCs w:val="28"/>
        </w:rPr>
        <w:t xml:space="preserve"> берегов</w:t>
      </w:r>
      <w:r w:rsidR="002E5384" w:rsidRPr="009E2EE4">
        <w:rPr>
          <w:rFonts w:eastAsiaTheme="minorHAnsi"/>
          <w:b/>
          <w:bCs/>
          <w:color w:val="000000" w:themeColor="text1"/>
          <w:sz w:val="28"/>
          <w:szCs w:val="28"/>
        </w:rPr>
        <w:t>і</w:t>
      </w:r>
      <w:r w:rsidR="004C6743" w:rsidRPr="00914FEA">
        <w:rPr>
          <w:rFonts w:eastAsiaTheme="minorHAnsi"/>
          <w:b/>
          <w:bCs/>
          <w:color w:val="000000" w:themeColor="text1"/>
          <w:sz w:val="28"/>
          <w:szCs w:val="28"/>
        </w:rPr>
        <w:t xml:space="preserve"> фортифікаці</w:t>
      </w:r>
      <w:r w:rsidR="002E5384" w:rsidRPr="009E2EE4">
        <w:rPr>
          <w:rFonts w:eastAsiaTheme="minorHAnsi"/>
          <w:b/>
          <w:bCs/>
          <w:color w:val="000000" w:themeColor="text1"/>
          <w:sz w:val="28"/>
          <w:szCs w:val="28"/>
        </w:rPr>
        <w:t xml:space="preserve">ї, створити ескадру НАТО в Чорному морі, </w:t>
      </w:r>
      <w:r w:rsidR="00031225" w:rsidRPr="009E2EE4">
        <w:rPr>
          <w:rFonts w:eastAsiaTheme="minorHAnsi"/>
          <w:b/>
          <w:bCs/>
          <w:color w:val="000000" w:themeColor="text1"/>
          <w:sz w:val="28"/>
          <w:szCs w:val="28"/>
        </w:rPr>
        <w:t xml:space="preserve">що діятиме постійно, </w:t>
      </w:r>
      <w:r w:rsidR="002E5384" w:rsidRPr="009E2EE4">
        <w:rPr>
          <w:rFonts w:eastAsiaTheme="minorHAnsi"/>
          <w:b/>
          <w:bCs/>
          <w:color w:val="000000" w:themeColor="text1"/>
          <w:sz w:val="28"/>
          <w:szCs w:val="28"/>
        </w:rPr>
        <w:t xml:space="preserve">а також фонд за участі всіх країн Альянсу для фінансування </w:t>
      </w:r>
      <w:r w:rsidR="005D3423" w:rsidRPr="00914FEA">
        <w:rPr>
          <w:rFonts w:eastAsiaTheme="minorHAnsi"/>
          <w:b/>
          <w:bCs/>
          <w:color w:val="000000" w:themeColor="text1"/>
          <w:sz w:val="28"/>
          <w:szCs w:val="28"/>
        </w:rPr>
        <w:t>програм розбудови військо-морських сил чорноморських країн</w:t>
      </w:r>
      <w:r w:rsidR="005D3423" w:rsidRPr="009E2EE4">
        <w:rPr>
          <w:rFonts w:eastAsiaTheme="minorHAnsi"/>
          <w:b/>
          <w:bCs/>
          <w:color w:val="000000" w:themeColor="text1"/>
          <w:sz w:val="28"/>
          <w:szCs w:val="28"/>
        </w:rPr>
        <w:t xml:space="preserve">. </w:t>
      </w:r>
      <w:r w:rsidR="004C6743" w:rsidRPr="00914FEA">
        <w:rPr>
          <w:rFonts w:eastAsiaTheme="minorHAnsi"/>
          <w:b/>
          <w:bCs/>
          <w:color w:val="000000" w:themeColor="text1"/>
          <w:sz w:val="28"/>
          <w:szCs w:val="28"/>
        </w:rPr>
        <w:t>Окрім моря, треба говорити і про взаємодію</w:t>
      </w:r>
      <w:r w:rsidR="004C6743" w:rsidRPr="009E2EE4">
        <w:rPr>
          <w:rFonts w:eastAsiaTheme="minorHAnsi"/>
          <w:b/>
          <w:bCs/>
          <w:color w:val="000000" w:themeColor="text1"/>
          <w:sz w:val="28"/>
          <w:szCs w:val="28"/>
        </w:rPr>
        <w:t xml:space="preserve"> </w:t>
      </w:r>
      <w:r w:rsidR="004C6743" w:rsidRPr="00914FEA">
        <w:rPr>
          <w:rFonts w:eastAsiaTheme="minorHAnsi"/>
          <w:b/>
          <w:bCs/>
          <w:color w:val="000000" w:themeColor="text1"/>
          <w:sz w:val="28"/>
          <w:szCs w:val="28"/>
        </w:rPr>
        <w:t>на суші.</w:t>
      </w:r>
    </w:p>
    <w:p w14:paraId="152E7E89" w14:textId="33B8FFBF" w:rsidR="00C90FBD" w:rsidRPr="009E2EE4" w:rsidRDefault="00C90FBD" w:rsidP="009E2EE4">
      <w:p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sz w:val="28"/>
          <w:szCs w:val="28"/>
        </w:rPr>
      </w:pPr>
    </w:p>
    <w:p w14:paraId="05EFEDFF" w14:textId="4CDF867F" w:rsidR="004C6743" w:rsidRPr="00914FEA" w:rsidRDefault="004C6743" w:rsidP="00B47BDE">
      <w:p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sz w:val="28"/>
          <w:szCs w:val="28"/>
        </w:rPr>
      </w:pPr>
      <w:r w:rsidRPr="009E2EE4">
        <w:rPr>
          <w:rFonts w:eastAsiaTheme="minorHAnsi"/>
          <w:color w:val="000000" w:themeColor="text1"/>
          <w:sz w:val="28"/>
          <w:szCs w:val="28"/>
        </w:rPr>
        <w:t xml:space="preserve">Також </w:t>
      </w:r>
      <w:r w:rsidR="00C90FBD" w:rsidRPr="00914FEA">
        <w:rPr>
          <w:rFonts w:eastAsiaTheme="minorHAnsi"/>
          <w:color w:val="000000" w:themeColor="text1"/>
          <w:sz w:val="28"/>
          <w:szCs w:val="28"/>
        </w:rPr>
        <w:t xml:space="preserve">для України </w:t>
      </w:r>
      <w:r w:rsidRPr="009E2EE4">
        <w:rPr>
          <w:rFonts w:eastAsiaTheme="minorHAnsi"/>
          <w:color w:val="000000" w:themeColor="text1"/>
          <w:sz w:val="28"/>
          <w:szCs w:val="28"/>
        </w:rPr>
        <w:t xml:space="preserve">можливим є варіант </w:t>
      </w:r>
      <w:r w:rsidR="00C90FBD" w:rsidRPr="00914FEA">
        <w:rPr>
          <w:rFonts w:eastAsiaTheme="minorHAnsi"/>
          <w:b/>
          <w:bCs/>
          <w:color w:val="000000" w:themeColor="text1"/>
          <w:sz w:val="28"/>
          <w:szCs w:val="28"/>
        </w:rPr>
        <w:t>пошук</w:t>
      </w:r>
      <w:r w:rsidRPr="009E2EE4">
        <w:rPr>
          <w:rFonts w:eastAsiaTheme="minorHAnsi"/>
          <w:b/>
          <w:bCs/>
          <w:color w:val="000000" w:themeColor="text1"/>
          <w:sz w:val="28"/>
          <w:szCs w:val="28"/>
        </w:rPr>
        <w:t>у</w:t>
      </w:r>
      <w:r w:rsidR="00C90FBD" w:rsidRPr="00914FEA">
        <w:rPr>
          <w:rFonts w:eastAsiaTheme="minorHAnsi"/>
          <w:b/>
          <w:bCs/>
          <w:color w:val="000000" w:themeColor="text1"/>
          <w:sz w:val="28"/>
          <w:szCs w:val="28"/>
        </w:rPr>
        <w:t xml:space="preserve"> моделі регіональної військової ініціативи</w:t>
      </w:r>
      <w:r w:rsidRPr="009E2EE4">
        <w:rPr>
          <w:rFonts w:eastAsiaTheme="minorHAnsi"/>
          <w:color w:val="000000" w:themeColor="text1"/>
          <w:sz w:val="28"/>
          <w:szCs w:val="28"/>
        </w:rPr>
        <w:t xml:space="preserve"> та </w:t>
      </w:r>
      <w:r w:rsidRPr="009E2EE4">
        <w:rPr>
          <w:rFonts w:eastAsiaTheme="minorHAnsi"/>
          <w:b/>
          <w:bCs/>
          <w:color w:val="000000" w:themeColor="text1"/>
          <w:sz w:val="28"/>
          <w:szCs w:val="28"/>
        </w:rPr>
        <w:t xml:space="preserve">потужної взаємодії </w:t>
      </w:r>
      <w:r w:rsidR="00C90FBD" w:rsidRPr="00914FEA">
        <w:rPr>
          <w:rFonts w:eastAsiaTheme="minorHAnsi"/>
          <w:b/>
          <w:bCs/>
          <w:color w:val="000000" w:themeColor="text1"/>
          <w:sz w:val="28"/>
          <w:szCs w:val="28"/>
        </w:rPr>
        <w:t>спільно з чорноморськими країнами НАТО</w:t>
      </w:r>
      <w:r w:rsidR="00C90FBD" w:rsidRPr="00914FEA">
        <w:rPr>
          <w:rFonts w:eastAsiaTheme="minorHAnsi"/>
          <w:color w:val="000000" w:themeColor="text1"/>
          <w:sz w:val="28"/>
          <w:szCs w:val="28"/>
        </w:rPr>
        <w:t xml:space="preserve"> (за</w:t>
      </w:r>
      <w:r w:rsidRPr="009E2EE4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C90FBD" w:rsidRPr="00914FEA">
        <w:rPr>
          <w:rFonts w:eastAsiaTheme="minorHAnsi"/>
          <w:color w:val="000000" w:themeColor="text1"/>
          <w:sz w:val="28"/>
          <w:szCs w:val="28"/>
        </w:rPr>
        <w:t xml:space="preserve">аналогією з організацією </w:t>
      </w:r>
      <w:r w:rsidR="00C90FBD" w:rsidRPr="009E2EE4">
        <w:rPr>
          <w:rFonts w:eastAsiaTheme="minorHAnsi"/>
          <w:color w:val="000000" w:themeColor="text1"/>
          <w:sz w:val="28"/>
          <w:szCs w:val="28"/>
          <w:lang w:val="en-US"/>
        </w:rPr>
        <w:t>NORDEFCO</w:t>
      </w:r>
      <w:r w:rsidR="00C90FBD" w:rsidRPr="00914FEA">
        <w:rPr>
          <w:rFonts w:eastAsiaTheme="minorHAnsi"/>
          <w:color w:val="000000" w:themeColor="text1"/>
          <w:sz w:val="28"/>
          <w:szCs w:val="28"/>
        </w:rPr>
        <w:t xml:space="preserve"> - Північноєвропейське оборонне співробітництво, яке</w:t>
      </w:r>
      <w:r w:rsidR="007772EA" w:rsidRPr="009E2EE4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C90FBD" w:rsidRPr="00914FEA">
        <w:rPr>
          <w:rFonts w:eastAsiaTheme="minorHAnsi"/>
          <w:color w:val="000000" w:themeColor="text1"/>
          <w:sz w:val="28"/>
          <w:szCs w:val="28"/>
        </w:rPr>
        <w:t>об’єднує як країн-членів Альянсу: Данію, Ісландію, Норвегію, так і країни-партнери: Швецію</w:t>
      </w:r>
      <w:r w:rsidRPr="009E2EE4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C90FBD" w:rsidRPr="00914FEA">
        <w:rPr>
          <w:rFonts w:eastAsiaTheme="minorHAnsi"/>
          <w:color w:val="000000" w:themeColor="text1"/>
          <w:sz w:val="28"/>
          <w:szCs w:val="28"/>
        </w:rPr>
        <w:t>та Фінляндію).</w:t>
      </w:r>
    </w:p>
    <w:p w14:paraId="36378F27" w14:textId="77777777" w:rsidR="00B47BDE" w:rsidRPr="00914FEA" w:rsidRDefault="00B47BDE" w:rsidP="00B47BDE">
      <w:p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sz w:val="28"/>
          <w:szCs w:val="28"/>
        </w:rPr>
      </w:pPr>
    </w:p>
    <w:p w14:paraId="38FEC1E0" w14:textId="19455C8D" w:rsidR="00037B69" w:rsidRPr="009E2EE4" w:rsidRDefault="004C6743" w:rsidP="009E2EE4">
      <w:pPr>
        <w:spacing w:line="360" w:lineRule="auto"/>
        <w:rPr>
          <w:color w:val="000000" w:themeColor="text1"/>
          <w:sz w:val="28"/>
          <w:szCs w:val="28"/>
        </w:rPr>
      </w:pPr>
      <w:r w:rsidRPr="009E2EE4">
        <w:rPr>
          <w:color w:val="000000" w:themeColor="text1"/>
          <w:sz w:val="28"/>
          <w:szCs w:val="28"/>
        </w:rPr>
        <w:t xml:space="preserve">Дуже важливо сьогодні для України </w:t>
      </w:r>
      <w:r w:rsidR="00B34A33" w:rsidRPr="009E2EE4">
        <w:rPr>
          <w:color w:val="000000" w:themeColor="text1"/>
          <w:sz w:val="28"/>
          <w:szCs w:val="28"/>
        </w:rPr>
        <w:t xml:space="preserve">розвивати не лише трек відносин Україна-НАТО, але й </w:t>
      </w:r>
      <w:r w:rsidR="00B34A33" w:rsidRPr="009E2EE4">
        <w:rPr>
          <w:b/>
          <w:bCs/>
          <w:color w:val="000000" w:themeColor="text1"/>
          <w:sz w:val="28"/>
          <w:szCs w:val="28"/>
        </w:rPr>
        <w:t>окремі стосунки із кожною з чорноморських країн</w:t>
      </w:r>
      <w:r w:rsidR="00B34A33" w:rsidRPr="009E2EE4">
        <w:rPr>
          <w:color w:val="000000" w:themeColor="text1"/>
          <w:sz w:val="28"/>
          <w:szCs w:val="28"/>
        </w:rPr>
        <w:t xml:space="preserve">. Особливо доцільним, на мою думку, є </w:t>
      </w:r>
      <w:r w:rsidR="00B34A33" w:rsidRPr="009E2EE4">
        <w:rPr>
          <w:b/>
          <w:bCs/>
          <w:color w:val="000000" w:themeColor="text1"/>
          <w:sz w:val="28"/>
          <w:szCs w:val="28"/>
        </w:rPr>
        <w:t>концентрування уваги на</w:t>
      </w:r>
      <w:r w:rsidR="00EB4630" w:rsidRPr="009E2EE4">
        <w:rPr>
          <w:b/>
          <w:bCs/>
          <w:color w:val="000000" w:themeColor="text1"/>
          <w:sz w:val="28"/>
          <w:szCs w:val="28"/>
        </w:rPr>
        <w:t xml:space="preserve"> співпраці між Туреччиною як країн</w:t>
      </w:r>
      <w:r w:rsidR="00B34A33" w:rsidRPr="009E2EE4">
        <w:rPr>
          <w:b/>
          <w:bCs/>
          <w:color w:val="000000" w:themeColor="text1"/>
          <w:sz w:val="28"/>
          <w:szCs w:val="28"/>
        </w:rPr>
        <w:t>ою</w:t>
      </w:r>
      <w:r w:rsidR="00EB4630" w:rsidRPr="009E2EE4">
        <w:rPr>
          <w:b/>
          <w:bCs/>
          <w:color w:val="000000" w:themeColor="text1"/>
          <w:sz w:val="28"/>
          <w:szCs w:val="28"/>
        </w:rPr>
        <w:t>-член</w:t>
      </w:r>
      <w:r w:rsidR="00B34A33" w:rsidRPr="009E2EE4">
        <w:rPr>
          <w:b/>
          <w:bCs/>
          <w:color w:val="000000" w:themeColor="text1"/>
          <w:sz w:val="28"/>
          <w:szCs w:val="28"/>
        </w:rPr>
        <w:t>ом</w:t>
      </w:r>
      <w:r w:rsidR="00EB4630" w:rsidRPr="009E2EE4">
        <w:rPr>
          <w:b/>
          <w:bCs/>
          <w:color w:val="000000" w:themeColor="text1"/>
          <w:sz w:val="28"/>
          <w:szCs w:val="28"/>
        </w:rPr>
        <w:t xml:space="preserve"> НАТО та Україн</w:t>
      </w:r>
      <w:r w:rsidR="00B34A33" w:rsidRPr="009E2EE4">
        <w:rPr>
          <w:b/>
          <w:bCs/>
          <w:color w:val="000000" w:themeColor="text1"/>
          <w:sz w:val="28"/>
          <w:szCs w:val="28"/>
        </w:rPr>
        <w:t>ою</w:t>
      </w:r>
      <w:r w:rsidR="00EB4630" w:rsidRPr="009E2EE4">
        <w:rPr>
          <w:b/>
          <w:bCs/>
          <w:color w:val="000000" w:themeColor="text1"/>
          <w:sz w:val="28"/>
          <w:szCs w:val="28"/>
        </w:rPr>
        <w:t xml:space="preserve"> як держав</w:t>
      </w:r>
      <w:r w:rsidR="00B34A33" w:rsidRPr="009E2EE4">
        <w:rPr>
          <w:b/>
          <w:bCs/>
          <w:color w:val="000000" w:themeColor="text1"/>
          <w:sz w:val="28"/>
          <w:szCs w:val="28"/>
        </w:rPr>
        <w:t>ою</w:t>
      </w:r>
      <w:r w:rsidR="00EB4630" w:rsidRPr="009E2EE4">
        <w:rPr>
          <w:b/>
          <w:bCs/>
          <w:color w:val="000000" w:themeColor="text1"/>
          <w:sz w:val="28"/>
          <w:szCs w:val="28"/>
        </w:rPr>
        <w:t>-</w:t>
      </w:r>
      <w:r w:rsidR="00B34A33" w:rsidRPr="009E2EE4">
        <w:rPr>
          <w:b/>
          <w:bCs/>
          <w:color w:val="000000" w:themeColor="text1"/>
          <w:sz w:val="28"/>
          <w:szCs w:val="28"/>
        </w:rPr>
        <w:t>партнером</w:t>
      </w:r>
      <w:r w:rsidR="00EB4630" w:rsidRPr="009E2EE4">
        <w:rPr>
          <w:color w:val="000000" w:themeColor="text1"/>
          <w:sz w:val="28"/>
          <w:szCs w:val="28"/>
        </w:rPr>
        <w:t xml:space="preserve">. Тим паче, що Чорноморський регіон – це якраз саме та стратегічно важлива територіальна взаємодія, я б сказала – локус уваги України та Туреччини. </w:t>
      </w:r>
    </w:p>
    <w:p w14:paraId="3D130039" w14:textId="1CFC6DB1" w:rsidR="0042289C" w:rsidRPr="009E2EE4" w:rsidRDefault="0042289C" w:rsidP="009E2EE4">
      <w:pPr>
        <w:spacing w:line="360" w:lineRule="auto"/>
        <w:rPr>
          <w:color w:val="000000" w:themeColor="text1"/>
          <w:sz w:val="28"/>
          <w:szCs w:val="28"/>
        </w:rPr>
      </w:pPr>
    </w:p>
    <w:p w14:paraId="1B08D0C2" w14:textId="0C2323BD" w:rsidR="0042289C" w:rsidRPr="009E2EE4" w:rsidRDefault="00C06ABC" w:rsidP="009E2EE4">
      <w:pPr>
        <w:spacing w:line="360" w:lineRule="auto"/>
        <w:rPr>
          <w:color w:val="000000" w:themeColor="text1"/>
          <w:sz w:val="28"/>
          <w:szCs w:val="28"/>
        </w:rPr>
      </w:pPr>
      <w:r w:rsidRPr="009E2EE4">
        <w:rPr>
          <w:color w:val="000000" w:themeColor="text1"/>
          <w:sz w:val="28"/>
          <w:szCs w:val="28"/>
        </w:rPr>
        <w:t xml:space="preserve">Треба розуміти, що </w:t>
      </w:r>
      <w:r w:rsidR="0042289C" w:rsidRPr="009E2EE4">
        <w:rPr>
          <w:color w:val="000000" w:themeColor="text1"/>
          <w:sz w:val="28"/>
          <w:szCs w:val="28"/>
        </w:rPr>
        <w:t>«</w:t>
      </w:r>
      <w:r w:rsidRPr="009E2EE4">
        <w:rPr>
          <w:color w:val="000000" w:themeColor="text1"/>
          <w:sz w:val="28"/>
          <w:szCs w:val="28"/>
        </w:rPr>
        <w:t>с</w:t>
      </w:r>
      <w:r w:rsidR="0042289C" w:rsidRPr="009E2EE4">
        <w:rPr>
          <w:color w:val="000000" w:themeColor="text1"/>
          <w:sz w:val="28"/>
          <w:szCs w:val="28"/>
        </w:rPr>
        <w:t>тратегічне партнерство» між Україною та Туреччиною у світлі останнього часу</w:t>
      </w:r>
      <w:r w:rsidR="00A07A7C" w:rsidRPr="009E2EE4">
        <w:rPr>
          <w:color w:val="000000" w:themeColor="text1"/>
          <w:sz w:val="28"/>
          <w:szCs w:val="28"/>
        </w:rPr>
        <w:t xml:space="preserve"> перестало бути лише атрибутом дипломатичної риторики, </w:t>
      </w:r>
      <w:r w:rsidR="00577F82" w:rsidRPr="009E2EE4">
        <w:rPr>
          <w:color w:val="000000" w:themeColor="text1"/>
          <w:sz w:val="28"/>
          <w:szCs w:val="28"/>
        </w:rPr>
        <w:t>воно</w:t>
      </w:r>
      <w:r w:rsidR="00A07A7C" w:rsidRPr="009E2EE4">
        <w:rPr>
          <w:color w:val="000000" w:themeColor="text1"/>
          <w:sz w:val="28"/>
          <w:szCs w:val="28"/>
        </w:rPr>
        <w:t xml:space="preserve"> перейшло у фазу активних успішних взаємодій на всіх рівнях та у багатьох сферах. Про це свідчать результати низки зустрічей найвищого рівня, які відбулися</w:t>
      </w:r>
      <w:r w:rsidRPr="009E2EE4">
        <w:rPr>
          <w:color w:val="000000" w:themeColor="text1"/>
          <w:sz w:val="28"/>
          <w:szCs w:val="28"/>
        </w:rPr>
        <w:t>, зокрема,</w:t>
      </w:r>
      <w:r w:rsidR="00A07A7C" w:rsidRPr="009E2EE4">
        <w:rPr>
          <w:color w:val="000000" w:themeColor="text1"/>
          <w:sz w:val="28"/>
          <w:szCs w:val="28"/>
        </w:rPr>
        <w:t xml:space="preserve"> у жовтн</w:t>
      </w:r>
      <w:r w:rsidRPr="009E2EE4">
        <w:rPr>
          <w:color w:val="000000" w:themeColor="text1"/>
          <w:sz w:val="28"/>
          <w:szCs w:val="28"/>
        </w:rPr>
        <w:t xml:space="preserve">і </w:t>
      </w:r>
      <w:r w:rsidR="00A07A7C" w:rsidRPr="009E2EE4">
        <w:rPr>
          <w:color w:val="000000" w:themeColor="text1"/>
          <w:sz w:val="28"/>
          <w:szCs w:val="28"/>
        </w:rPr>
        <w:t xml:space="preserve">між </w:t>
      </w:r>
      <w:r w:rsidR="00A07A7C" w:rsidRPr="009E2EE4">
        <w:rPr>
          <w:color w:val="000000" w:themeColor="text1"/>
          <w:sz w:val="28"/>
          <w:szCs w:val="28"/>
        </w:rPr>
        <w:lastRenderedPageBreak/>
        <w:t xml:space="preserve">Президентом України Володимиром Зеленським та Президентом Туреччини Реджепом </w:t>
      </w:r>
      <w:r w:rsidR="00483BD3" w:rsidRPr="009E2EE4">
        <w:rPr>
          <w:color w:val="000000" w:themeColor="text1"/>
          <w:sz w:val="28"/>
          <w:szCs w:val="28"/>
        </w:rPr>
        <w:t xml:space="preserve">Тайїпом </w:t>
      </w:r>
      <w:r w:rsidR="00A07A7C" w:rsidRPr="009E2EE4">
        <w:rPr>
          <w:color w:val="000000" w:themeColor="text1"/>
          <w:sz w:val="28"/>
          <w:szCs w:val="28"/>
        </w:rPr>
        <w:t>Ердоганом.</w:t>
      </w:r>
    </w:p>
    <w:p w14:paraId="718B8AEC" w14:textId="115D8363" w:rsidR="00A07A7C" w:rsidRPr="009E2EE4" w:rsidRDefault="00A07A7C" w:rsidP="009E2EE4">
      <w:pPr>
        <w:spacing w:line="360" w:lineRule="auto"/>
        <w:rPr>
          <w:color w:val="000000" w:themeColor="text1"/>
          <w:sz w:val="28"/>
          <w:szCs w:val="28"/>
        </w:rPr>
      </w:pPr>
    </w:p>
    <w:p w14:paraId="2DFCC8F1" w14:textId="458133FF" w:rsidR="00A07A7C" w:rsidRPr="009E2EE4" w:rsidRDefault="00A07A7C" w:rsidP="009E2EE4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9E2EE4">
        <w:rPr>
          <w:color w:val="000000" w:themeColor="text1"/>
          <w:sz w:val="28"/>
          <w:szCs w:val="28"/>
        </w:rPr>
        <w:t xml:space="preserve">Як країна-член НАТО, а також </w:t>
      </w:r>
      <w:r w:rsidR="00D37096" w:rsidRPr="009E2EE4">
        <w:rPr>
          <w:color w:val="000000" w:themeColor="text1"/>
          <w:sz w:val="28"/>
          <w:szCs w:val="28"/>
        </w:rPr>
        <w:t>держава</w:t>
      </w:r>
      <w:r w:rsidRPr="009E2EE4">
        <w:rPr>
          <w:color w:val="000000" w:themeColor="text1"/>
          <w:sz w:val="28"/>
          <w:szCs w:val="28"/>
        </w:rPr>
        <w:t xml:space="preserve">, яка визнала свою підтримку Україні, Туреччина у рамках зустрічей </w:t>
      </w:r>
      <w:r w:rsidRPr="009E2EE4">
        <w:rPr>
          <w:color w:val="000000" w:themeColor="text1"/>
          <w:sz w:val="28"/>
          <w:szCs w:val="28"/>
          <w:shd w:val="clear" w:color="auto" w:fill="FFFFFF"/>
        </w:rPr>
        <w:t xml:space="preserve">підтвердила </w:t>
      </w:r>
      <w:hyperlink r:id="rId8" w:history="1">
        <w:r w:rsidRPr="009E2EE4">
          <w:rPr>
            <w:rStyle w:val="ab"/>
            <w:sz w:val="28"/>
            <w:szCs w:val="28"/>
            <w:shd w:val="clear" w:color="auto" w:fill="FFFFFF"/>
          </w:rPr>
          <w:t>«свою беззастережну підтримку суверенітету й територіальної цілісності України у міжнародно визнаних кордонах»</w:t>
        </w:r>
      </w:hyperlink>
      <w:r w:rsidRPr="009E2EE4">
        <w:rPr>
          <w:color w:val="000000" w:themeColor="text1"/>
          <w:sz w:val="28"/>
          <w:szCs w:val="28"/>
          <w:shd w:val="clear" w:color="auto" w:fill="FFFFFF"/>
        </w:rPr>
        <w:t>, а також погодила своє співробітництво у рамках Кримської платформи, фактично, взяла на себе зобов</w:t>
      </w:r>
      <w:r w:rsidRPr="00914FEA">
        <w:rPr>
          <w:color w:val="000000" w:themeColor="text1"/>
          <w:sz w:val="28"/>
          <w:szCs w:val="28"/>
          <w:shd w:val="clear" w:color="auto" w:fill="FFFFFF"/>
        </w:rPr>
        <w:t>’</w:t>
      </w:r>
      <w:r w:rsidRPr="009E2EE4">
        <w:rPr>
          <w:color w:val="000000" w:themeColor="text1"/>
          <w:sz w:val="28"/>
          <w:szCs w:val="28"/>
          <w:shd w:val="clear" w:color="auto" w:fill="FFFFFF"/>
        </w:rPr>
        <w:t xml:space="preserve">язання </w:t>
      </w:r>
      <w:hyperlink r:id="rId9" w:history="1">
        <w:r w:rsidRPr="009E2EE4">
          <w:rPr>
            <w:rStyle w:val="ab"/>
            <w:sz w:val="28"/>
            <w:szCs w:val="28"/>
            <w:shd w:val="clear" w:color="auto" w:fill="FFFFFF"/>
          </w:rPr>
          <w:t>«докладати зусилля, спрямовані на деокупацію Крим</w:t>
        </w:r>
        <w:r w:rsidR="00BF1DFB" w:rsidRPr="009E2EE4">
          <w:rPr>
            <w:rStyle w:val="ab"/>
            <w:sz w:val="28"/>
            <w:szCs w:val="28"/>
            <w:shd w:val="clear" w:color="auto" w:fill="FFFFFF"/>
          </w:rPr>
          <w:t>у</w:t>
        </w:r>
        <w:r w:rsidRPr="009E2EE4">
          <w:rPr>
            <w:rStyle w:val="ab"/>
            <w:sz w:val="28"/>
            <w:szCs w:val="28"/>
            <w:shd w:val="clear" w:color="auto" w:fill="FFFFFF"/>
          </w:rPr>
          <w:t>, а також відновлення контролю України над окремими районами Донецької і Луганської областей</w:t>
        </w:r>
        <w:r w:rsidR="00D37096" w:rsidRPr="009E2EE4">
          <w:rPr>
            <w:rStyle w:val="ab"/>
            <w:sz w:val="28"/>
            <w:szCs w:val="28"/>
            <w:shd w:val="clear" w:color="auto" w:fill="FFFFFF"/>
          </w:rPr>
          <w:t>».</w:t>
        </w:r>
      </w:hyperlink>
    </w:p>
    <w:p w14:paraId="112A6955" w14:textId="2317AF0F" w:rsidR="00A07A7C" w:rsidRPr="009E2EE4" w:rsidRDefault="00A07A7C" w:rsidP="009E2EE4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14:paraId="5EED172D" w14:textId="19B74166" w:rsidR="00A07A7C" w:rsidRPr="009E2EE4" w:rsidRDefault="00A07A7C" w:rsidP="009E2EE4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9E2EE4">
        <w:rPr>
          <w:color w:val="000000" w:themeColor="text1"/>
          <w:sz w:val="28"/>
          <w:szCs w:val="28"/>
          <w:shd w:val="clear" w:color="auto" w:fill="FFFFFF"/>
        </w:rPr>
        <w:t>Такі зобов</w:t>
      </w:r>
      <w:r w:rsidRPr="00914FEA">
        <w:rPr>
          <w:color w:val="000000" w:themeColor="text1"/>
          <w:sz w:val="28"/>
          <w:szCs w:val="28"/>
          <w:shd w:val="clear" w:color="auto" w:fill="FFFFFF"/>
        </w:rPr>
        <w:t>’</w:t>
      </w:r>
      <w:r w:rsidRPr="009E2EE4">
        <w:rPr>
          <w:color w:val="000000" w:themeColor="text1"/>
          <w:sz w:val="28"/>
          <w:szCs w:val="28"/>
          <w:shd w:val="clear" w:color="auto" w:fill="FFFFFF"/>
        </w:rPr>
        <w:t>язання є також свідченням сприяння Туреччини Україні у досягненні критеріїв членства в Альянсі</w:t>
      </w:r>
      <w:r w:rsidR="00262B6A" w:rsidRPr="009E2EE4">
        <w:rPr>
          <w:color w:val="000000" w:themeColor="text1"/>
          <w:sz w:val="28"/>
          <w:szCs w:val="28"/>
          <w:shd w:val="clear" w:color="auto" w:fill="FFFFFF"/>
        </w:rPr>
        <w:t>, зокрема через проведення спільних військових навчань, співробітництво між військово-морськими силами обох держав, двосторонн</w:t>
      </w:r>
      <w:r w:rsidR="00913B7B" w:rsidRPr="009E2EE4">
        <w:rPr>
          <w:color w:val="000000" w:themeColor="text1"/>
          <w:sz w:val="28"/>
          <w:szCs w:val="28"/>
          <w:shd w:val="clear" w:color="auto" w:fill="FFFFFF"/>
        </w:rPr>
        <w:t>ю</w:t>
      </w:r>
      <w:r w:rsidR="00262B6A" w:rsidRPr="009E2EE4">
        <w:rPr>
          <w:color w:val="000000" w:themeColor="text1"/>
          <w:sz w:val="28"/>
          <w:szCs w:val="28"/>
          <w:shd w:val="clear" w:color="auto" w:fill="FFFFFF"/>
        </w:rPr>
        <w:t xml:space="preserve"> співпрац</w:t>
      </w:r>
      <w:r w:rsidR="00913B7B" w:rsidRPr="009E2EE4">
        <w:rPr>
          <w:color w:val="000000" w:themeColor="text1"/>
          <w:sz w:val="28"/>
          <w:szCs w:val="28"/>
          <w:shd w:val="clear" w:color="auto" w:fill="FFFFFF"/>
        </w:rPr>
        <w:t>ю</w:t>
      </w:r>
      <w:r w:rsidR="00262B6A" w:rsidRPr="009E2EE4">
        <w:rPr>
          <w:color w:val="000000" w:themeColor="text1"/>
          <w:sz w:val="28"/>
          <w:szCs w:val="28"/>
          <w:shd w:val="clear" w:color="auto" w:fill="FFFFFF"/>
        </w:rPr>
        <w:t xml:space="preserve"> в оборонній сфері та в галузі військово-технічного співробітництва.</w:t>
      </w:r>
    </w:p>
    <w:p w14:paraId="1A71C593" w14:textId="19B5632F" w:rsidR="00262B6A" w:rsidRPr="009E2EE4" w:rsidRDefault="00262B6A" w:rsidP="009E2EE4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14:paraId="5EAAC030" w14:textId="059F8EBD" w:rsidR="00262B6A" w:rsidRPr="009E2EE4" w:rsidRDefault="00262B6A" w:rsidP="009E2EE4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9E2EE4">
        <w:rPr>
          <w:color w:val="000000" w:themeColor="text1"/>
          <w:sz w:val="28"/>
          <w:szCs w:val="28"/>
          <w:shd w:val="clear" w:color="auto" w:fill="FFFFFF"/>
        </w:rPr>
        <w:t xml:space="preserve">У контексті зміцнення регіональних взаємин є також важливим і економічне співробітництво, захист навколишнього середовища у Чорному морі, про що також йшлося у </w:t>
      </w:r>
      <w:r w:rsidR="00D37096" w:rsidRPr="009E2EE4">
        <w:rPr>
          <w:color w:val="000000" w:themeColor="text1"/>
          <w:sz w:val="28"/>
          <w:szCs w:val="28"/>
          <w:shd w:val="clear" w:color="auto" w:fill="FFFFFF"/>
        </w:rPr>
        <w:t xml:space="preserve">підсумках </w:t>
      </w:r>
      <w:r w:rsidRPr="009E2EE4">
        <w:rPr>
          <w:color w:val="000000" w:themeColor="text1"/>
          <w:sz w:val="28"/>
          <w:szCs w:val="28"/>
          <w:shd w:val="clear" w:color="auto" w:fill="FFFFFF"/>
        </w:rPr>
        <w:t>зустрічей.</w:t>
      </w:r>
    </w:p>
    <w:p w14:paraId="33A78A51" w14:textId="77777777" w:rsidR="00855FCE" w:rsidRPr="009E2EE4" w:rsidRDefault="00855FCE" w:rsidP="009E2EE4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14:paraId="0F58E0B1" w14:textId="75C92ABF" w:rsidR="00855FCE" w:rsidRPr="009E2EE4" w:rsidRDefault="00855FCE" w:rsidP="009E2EE4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9E2EE4">
        <w:rPr>
          <w:color w:val="000000" w:themeColor="text1"/>
          <w:sz w:val="28"/>
          <w:szCs w:val="28"/>
          <w:shd w:val="clear" w:color="auto" w:fill="FFFFFF"/>
        </w:rPr>
        <w:t>Кардинальна зміна геополітичної ситуації у регіоні у 2014 році призвела до перегляду політики щодо Туреччини з боку України. Туреччина почала займати одну з перших сходинок у зовнішньополітичних пріоритетах України у зв’язку з</w:t>
      </w:r>
      <w:r w:rsidR="00B34A33" w:rsidRPr="009E2EE4">
        <w:rPr>
          <w:color w:val="000000" w:themeColor="text1"/>
          <w:sz w:val="28"/>
          <w:szCs w:val="28"/>
          <w:shd w:val="clear" w:color="auto" w:fill="FFFFFF"/>
        </w:rPr>
        <w:t xml:space="preserve"> незаконною окупацією Криму та Сходу</w:t>
      </w:r>
      <w:r w:rsidRPr="009E2EE4">
        <w:rPr>
          <w:color w:val="000000" w:themeColor="text1"/>
          <w:sz w:val="28"/>
          <w:szCs w:val="28"/>
          <w:shd w:val="clear" w:color="auto" w:fill="FFFFFF"/>
        </w:rPr>
        <w:t>, а також загостренням безпекової ситуації в Чорноморському регіоні в цілому</w:t>
      </w:r>
      <w:r w:rsidR="00C834FC" w:rsidRPr="009E2EE4">
        <w:rPr>
          <w:color w:val="000000" w:themeColor="text1"/>
          <w:sz w:val="28"/>
          <w:szCs w:val="28"/>
          <w:shd w:val="clear" w:color="auto" w:fill="FFFFFF"/>
        </w:rPr>
        <w:t>, її роль у забезпечення національної безпеки України суттєво збільшилася.</w:t>
      </w:r>
    </w:p>
    <w:p w14:paraId="1AC6E1BF" w14:textId="5ACF0A77" w:rsidR="00855FCE" w:rsidRPr="009E2EE4" w:rsidRDefault="00855FCE" w:rsidP="009E2EE4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14:paraId="53D16C44" w14:textId="6AB765A1" w:rsidR="00855FCE" w:rsidRPr="009E2EE4" w:rsidRDefault="0081019D" w:rsidP="009E2EE4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9E2EE4">
        <w:rPr>
          <w:color w:val="000000" w:themeColor="text1"/>
          <w:sz w:val="28"/>
          <w:szCs w:val="28"/>
          <w:shd w:val="clear" w:color="auto" w:fill="FFFFFF"/>
        </w:rPr>
        <w:lastRenderedPageBreak/>
        <w:t>К</w:t>
      </w:r>
      <w:r w:rsidR="00855FCE" w:rsidRPr="009E2EE4">
        <w:rPr>
          <w:color w:val="000000" w:themeColor="text1"/>
          <w:sz w:val="28"/>
          <w:szCs w:val="28"/>
          <w:shd w:val="clear" w:color="auto" w:fill="FFFFFF"/>
        </w:rPr>
        <w:t>онфронтація з Російською Федерацією</w:t>
      </w:r>
      <w:r w:rsidRPr="009E2EE4">
        <w:rPr>
          <w:color w:val="000000" w:themeColor="text1"/>
          <w:sz w:val="28"/>
          <w:szCs w:val="28"/>
          <w:shd w:val="clear" w:color="auto" w:fill="FFFFFF"/>
        </w:rPr>
        <w:t xml:space="preserve"> щодо вирішення та врегулювання конфліктів регіонального простору (у Сирії та Лівії Туреччина та Росія підтримують протилежні сторони, у Нагірному Карабасі Росія підтримує Вірменію, Туреччина Азербайджан) </w:t>
      </w:r>
      <w:r w:rsidR="00855FCE" w:rsidRPr="009E2EE4">
        <w:rPr>
          <w:color w:val="000000" w:themeColor="text1"/>
          <w:sz w:val="28"/>
          <w:szCs w:val="28"/>
          <w:shd w:val="clear" w:color="auto" w:fill="FFFFFF"/>
        </w:rPr>
        <w:t>призвел</w:t>
      </w:r>
      <w:r w:rsidRPr="009E2EE4">
        <w:rPr>
          <w:color w:val="000000" w:themeColor="text1"/>
          <w:sz w:val="28"/>
          <w:szCs w:val="28"/>
          <w:shd w:val="clear" w:color="auto" w:fill="FFFFFF"/>
        </w:rPr>
        <w:t>а</w:t>
      </w:r>
      <w:r w:rsidR="00855FCE" w:rsidRPr="009E2EE4">
        <w:rPr>
          <w:color w:val="000000" w:themeColor="text1"/>
          <w:sz w:val="28"/>
          <w:szCs w:val="28"/>
          <w:shd w:val="clear" w:color="auto" w:fill="FFFFFF"/>
        </w:rPr>
        <w:t xml:space="preserve"> до того, що Анкара стала робити ставку на зближенні з Україною, яка також слідує</w:t>
      </w:r>
      <w:r w:rsidR="00361EC6" w:rsidRPr="009E2E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55FCE" w:rsidRPr="009E2EE4">
        <w:rPr>
          <w:color w:val="000000" w:themeColor="text1"/>
          <w:sz w:val="28"/>
          <w:szCs w:val="28"/>
          <w:shd w:val="clear" w:color="auto" w:fill="FFFFFF"/>
        </w:rPr>
        <w:t>проєвропейському курсу.</w:t>
      </w:r>
    </w:p>
    <w:p w14:paraId="5B9A78ED" w14:textId="501E03B9" w:rsidR="00855FCE" w:rsidRPr="009E2EE4" w:rsidRDefault="00855FCE" w:rsidP="009E2EE4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14:paraId="5B7D58C0" w14:textId="5CA20BB3" w:rsidR="00C834FC" w:rsidRPr="009E2EE4" w:rsidRDefault="00C834FC" w:rsidP="009E2EE4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9E2EE4">
        <w:rPr>
          <w:color w:val="000000" w:themeColor="text1"/>
          <w:sz w:val="28"/>
          <w:szCs w:val="28"/>
          <w:shd w:val="clear" w:color="auto" w:fill="FFFFFF"/>
        </w:rPr>
        <w:t xml:space="preserve">Активізація важливих зустрічей, особливо у кінці 2015 </w:t>
      </w:r>
      <w:r w:rsidR="00D37096" w:rsidRPr="009E2EE4">
        <w:rPr>
          <w:color w:val="000000" w:themeColor="text1"/>
          <w:sz w:val="28"/>
          <w:szCs w:val="28"/>
          <w:shd w:val="clear" w:color="auto" w:fill="FFFFFF"/>
        </w:rPr>
        <w:t>-</w:t>
      </w:r>
      <w:r w:rsidRPr="009E2EE4">
        <w:rPr>
          <w:color w:val="000000" w:themeColor="text1"/>
          <w:sz w:val="28"/>
          <w:szCs w:val="28"/>
          <w:shd w:val="clear" w:color="auto" w:fill="FFFFFF"/>
        </w:rPr>
        <w:t xml:space="preserve"> на початку 2016 в рамках засідання Стратегічної ради високого рівня між Турецькою Республікою та Україною у Києві</w:t>
      </w:r>
      <w:r w:rsidR="00B34A33" w:rsidRPr="009E2EE4">
        <w:rPr>
          <w:color w:val="000000" w:themeColor="text1"/>
          <w:sz w:val="28"/>
          <w:szCs w:val="28"/>
          <w:shd w:val="clear" w:color="auto" w:fill="FFFFFF"/>
        </w:rPr>
        <w:t>, а</w:t>
      </w:r>
      <w:r w:rsidR="00563117" w:rsidRPr="009E2EE4">
        <w:rPr>
          <w:color w:val="000000" w:themeColor="text1"/>
          <w:sz w:val="28"/>
          <w:szCs w:val="28"/>
          <w:shd w:val="clear" w:color="auto" w:fill="FFFFFF"/>
        </w:rPr>
        <w:t xml:space="preserve"> також т</w:t>
      </w:r>
      <w:r w:rsidRPr="009E2EE4">
        <w:rPr>
          <w:color w:val="000000" w:themeColor="text1"/>
          <w:sz w:val="28"/>
          <w:szCs w:val="28"/>
          <w:shd w:val="clear" w:color="auto" w:fill="FFFFFF"/>
        </w:rPr>
        <w:t>ой факт, що спеціальну моніторингову місію ОБ</w:t>
      </w:r>
      <w:r w:rsidR="00563117" w:rsidRPr="009E2EE4">
        <w:rPr>
          <w:color w:val="000000" w:themeColor="text1"/>
          <w:sz w:val="28"/>
          <w:szCs w:val="28"/>
          <w:shd w:val="clear" w:color="auto" w:fill="FFFFFF"/>
        </w:rPr>
        <w:t>С</w:t>
      </w:r>
      <w:r w:rsidRPr="009E2EE4">
        <w:rPr>
          <w:color w:val="000000" w:themeColor="text1"/>
          <w:sz w:val="28"/>
          <w:szCs w:val="28"/>
          <w:shd w:val="clear" w:color="auto" w:fill="FFFFFF"/>
        </w:rPr>
        <w:t xml:space="preserve">Є в </w:t>
      </w:r>
      <w:r w:rsidR="00563117" w:rsidRPr="009E2EE4">
        <w:rPr>
          <w:color w:val="000000" w:themeColor="text1"/>
          <w:sz w:val="28"/>
          <w:szCs w:val="28"/>
          <w:shd w:val="clear" w:color="auto" w:fill="FFFFFF"/>
        </w:rPr>
        <w:t>У</w:t>
      </w:r>
      <w:r w:rsidRPr="009E2EE4">
        <w:rPr>
          <w:color w:val="000000" w:themeColor="text1"/>
          <w:sz w:val="28"/>
          <w:szCs w:val="28"/>
          <w:shd w:val="clear" w:color="auto" w:fill="FFFFFF"/>
        </w:rPr>
        <w:t>країні очолю</w:t>
      </w:r>
      <w:r w:rsidR="00563117" w:rsidRPr="009E2EE4">
        <w:rPr>
          <w:color w:val="000000" w:themeColor="text1"/>
          <w:sz w:val="28"/>
          <w:szCs w:val="28"/>
          <w:shd w:val="clear" w:color="auto" w:fill="FFFFFF"/>
        </w:rPr>
        <w:t>вав</w:t>
      </w:r>
      <w:r w:rsidRPr="009E2EE4">
        <w:rPr>
          <w:color w:val="000000" w:themeColor="text1"/>
          <w:sz w:val="28"/>
          <w:szCs w:val="28"/>
          <w:shd w:val="clear" w:color="auto" w:fill="FFFFFF"/>
        </w:rPr>
        <w:t xml:space="preserve"> досвідчений турецький дипломат, посол Туреччини в </w:t>
      </w:r>
      <w:r w:rsidR="00563117" w:rsidRPr="009E2EE4">
        <w:rPr>
          <w:color w:val="000000" w:themeColor="text1"/>
          <w:sz w:val="28"/>
          <w:szCs w:val="28"/>
          <w:shd w:val="clear" w:color="auto" w:fill="FFFFFF"/>
        </w:rPr>
        <w:t>У</w:t>
      </w:r>
      <w:r w:rsidRPr="009E2EE4">
        <w:rPr>
          <w:color w:val="000000" w:themeColor="text1"/>
          <w:sz w:val="28"/>
          <w:szCs w:val="28"/>
          <w:shd w:val="clear" w:color="auto" w:fill="FFFFFF"/>
        </w:rPr>
        <w:t>країні</w:t>
      </w:r>
      <w:r w:rsidR="00563117" w:rsidRPr="009E2EE4">
        <w:rPr>
          <w:color w:val="000000" w:themeColor="text1"/>
          <w:sz w:val="28"/>
          <w:szCs w:val="28"/>
          <w:shd w:val="clear" w:color="auto" w:fill="FFFFFF"/>
        </w:rPr>
        <w:t>,</w:t>
      </w:r>
      <w:r w:rsidRPr="009E2E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37096" w:rsidRPr="009E2EE4">
        <w:rPr>
          <w:color w:val="000000" w:themeColor="text1"/>
          <w:sz w:val="28"/>
          <w:szCs w:val="28"/>
          <w:shd w:val="clear" w:color="auto" w:fill="FFFFFF"/>
        </w:rPr>
        <w:t xml:space="preserve">- все це можна вважати </w:t>
      </w:r>
      <w:r w:rsidRPr="009E2EE4">
        <w:rPr>
          <w:color w:val="000000" w:themeColor="text1"/>
          <w:sz w:val="28"/>
          <w:szCs w:val="28"/>
          <w:shd w:val="clear" w:color="auto" w:fill="FFFFFF"/>
        </w:rPr>
        <w:t xml:space="preserve">своєрідним внеском Туреччини в урегулювання ситуації на </w:t>
      </w:r>
      <w:r w:rsidR="00563117" w:rsidRPr="009E2EE4">
        <w:rPr>
          <w:color w:val="000000" w:themeColor="text1"/>
          <w:sz w:val="28"/>
          <w:szCs w:val="28"/>
          <w:shd w:val="clear" w:color="auto" w:fill="FFFFFF"/>
        </w:rPr>
        <w:t>С</w:t>
      </w:r>
      <w:r w:rsidRPr="009E2EE4">
        <w:rPr>
          <w:color w:val="000000" w:themeColor="text1"/>
          <w:sz w:val="28"/>
          <w:szCs w:val="28"/>
          <w:shd w:val="clear" w:color="auto" w:fill="FFFFFF"/>
        </w:rPr>
        <w:t>ході.</w:t>
      </w:r>
    </w:p>
    <w:p w14:paraId="13517107" w14:textId="77777777" w:rsidR="00C834FC" w:rsidRPr="009E2EE4" w:rsidRDefault="00C834FC" w:rsidP="009E2EE4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14:paraId="4B8625FC" w14:textId="4332F612" w:rsidR="00A07A7C" w:rsidRPr="009E2EE4" w:rsidRDefault="00855FCE" w:rsidP="009E2EE4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9E2EE4">
        <w:rPr>
          <w:color w:val="000000" w:themeColor="text1"/>
          <w:sz w:val="28"/>
          <w:szCs w:val="28"/>
          <w:shd w:val="clear" w:color="auto" w:fill="FFFFFF"/>
        </w:rPr>
        <w:t>Інтерес України щодо Туреччини як держави-чл</w:t>
      </w:r>
      <w:r w:rsidR="00B34A33" w:rsidRPr="009E2EE4">
        <w:rPr>
          <w:color w:val="000000" w:themeColor="text1"/>
          <w:sz w:val="28"/>
          <w:szCs w:val="28"/>
          <w:shd w:val="clear" w:color="auto" w:fill="FFFFFF"/>
        </w:rPr>
        <w:t>е</w:t>
      </w:r>
      <w:r w:rsidRPr="009E2EE4">
        <w:rPr>
          <w:color w:val="000000" w:themeColor="text1"/>
          <w:sz w:val="28"/>
          <w:szCs w:val="28"/>
          <w:shd w:val="clear" w:color="auto" w:fill="FFFFFF"/>
        </w:rPr>
        <w:t>на НАТО полягає</w:t>
      </w:r>
      <w:r w:rsidR="00C249AE" w:rsidRPr="009E2EE4">
        <w:rPr>
          <w:color w:val="000000" w:themeColor="text1"/>
          <w:sz w:val="28"/>
          <w:szCs w:val="28"/>
          <w:shd w:val="clear" w:color="auto" w:fill="FFFFFF"/>
        </w:rPr>
        <w:t xml:space="preserve">, можливо, зараз найбільше </w:t>
      </w:r>
      <w:r w:rsidRPr="009E2EE4">
        <w:rPr>
          <w:color w:val="000000" w:themeColor="text1"/>
          <w:sz w:val="28"/>
          <w:szCs w:val="28"/>
          <w:shd w:val="clear" w:color="auto" w:fill="FFFFFF"/>
        </w:rPr>
        <w:t>якраз у безпековій сфері, гарантуванні безпеки у Чорноморському регіоні</w:t>
      </w:r>
      <w:r w:rsidR="00563117" w:rsidRPr="009E2EE4">
        <w:rPr>
          <w:color w:val="000000" w:themeColor="text1"/>
          <w:sz w:val="28"/>
          <w:szCs w:val="28"/>
          <w:shd w:val="clear" w:color="auto" w:fill="FFFFFF"/>
        </w:rPr>
        <w:t xml:space="preserve">. Тим паче, що </w:t>
      </w:r>
      <w:r w:rsidR="00FF6E3F" w:rsidRPr="009E2EE4">
        <w:rPr>
          <w:color w:val="000000" w:themeColor="text1"/>
          <w:sz w:val="28"/>
          <w:szCs w:val="28"/>
          <w:shd w:val="clear" w:color="auto" w:fill="FFFFFF"/>
        </w:rPr>
        <w:t>стабільність</w:t>
      </w:r>
      <w:r w:rsidR="00563117" w:rsidRPr="009E2EE4">
        <w:rPr>
          <w:color w:val="000000" w:themeColor="text1"/>
          <w:sz w:val="28"/>
          <w:szCs w:val="28"/>
          <w:shd w:val="clear" w:color="auto" w:fill="FFFFFF"/>
        </w:rPr>
        <w:t xml:space="preserve"> Чорноморського регіону наразі є також важливою і для турецької зовнішньої політики.</w:t>
      </w:r>
    </w:p>
    <w:p w14:paraId="32311956" w14:textId="77777777" w:rsidR="00037B69" w:rsidRPr="009E2EE4" w:rsidRDefault="00037B69" w:rsidP="009E2EE4">
      <w:pPr>
        <w:spacing w:line="360" w:lineRule="auto"/>
        <w:rPr>
          <w:color w:val="000000" w:themeColor="text1"/>
          <w:sz w:val="28"/>
          <w:szCs w:val="28"/>
        </w:rPr>
      </w:pPr>
    </w:p>
    <w:p w14:paraId="143A61DD" w14:textId="76731DF3" w:rsidR="00F15718" w:rsidRPr="009E2EE4" w:rsidRDefault="00F15718" w:rsidP="009E2EE4">
      <w:pPr>
        <w:spacing w:line="360" w:lineRule="auto"/>
        <w:rPr>
          <w:color w:val="000000" w:themeColor="text1"/>
          <w:sz w:val="28"/>
          <w:szCs w:val="28"/>
        </w:rPr>
      </w:pPr>
      <w:r w:rsidRPr="009E2EE4">
        <w:rPr>
          <w:color w:val="000000" w:themeColor="text1"/>
          <w:sz w:val="28"/>
          <w:szCs w:val="28"/>
        </w:rPr>
        <w:t xml:space="preserve">Треба сказати, що </w:t>
      </w:r>
      <w:r w:rsidR="00FF6E3F" w:rsidRPr="009E2EE4">
        <w:rPr>
          <w:color w:val="000000" w:themeColor="text1"/>
          <w:sz w:val="28"/>
          <w:szCs w:val="28"/>
        </w:rPr>
        <w:t>всі ці промовисті фактори двостороннього треку відносин Україна-Туреччина необхідно використовувати та підсилювати. Вважаю, що о</w:t>
      </w:r>
      <w:r w:rsidRPr="009E2EE4">
        <w:rPr>
          <w:color w:val="000000" w:themeColor="text1"/>
          <w:sz w:val="28"/>
          <w:szCs w:val="28"/>
        </w:rPr>
        <w:t>дн</w:t>
      </w:r>
      <w:r w:rsidR="00FF6E3F" w:rsidRPr="009E2EE4">
        <w:rPr>
          <w:color w:val="000000" w:themeColor="text1"/>
          <w:sz w:val="28"/>
          <w:szCs w:val="28"/>
        </w:rPr>
        <w:t>им</w:t>
      </w:r>
      <w:r w:rsidRPr="009E2EE4">
        <w:rPr>
          <w:color w:val="000000" w:themeColor="text1"/>
          <w:sz w:val="28"/>
          <w:szCs w:val="28"/>
        </w:rPr>
        <w:t xml:space="preserve"> із найбільших</w:t>
      </w:r>
      <w:r w:rsidR="00FF6E3F" w:rsidRPr="009E2EE4">
        <w:rPr>
          <w:color w:val="000000" w:themeColor="text1"/>
          <w:sz w:val="28"/>
          <w:szCs w:val="28"/>
        </w:rPr>
        <w:t xml:space="preserve"> завдань</w:t>
      </w:r>
      <w:r w:rsidRPr="009E2EE4">
        <w:rPr>
          <w:color w:val="000000" w:themeColor="text1"/>
          <w:sz w:val="28"/>
          <w:szCs w:val="28"/>
        </w:rPr>
        <w:t>, які стоять</w:t>
      </w:r>
      <w:r w:rsidR="00FF6E3F" w:rsidRPr="009E2EE4">
        <w:rPr>
          <w:color w:val="000000" w:themeColor="text1"/>
          <w:sz w:val="28"/>
          <w:szCs w:val="28"/>
        </w:rPr>
        <w:t xml:space="preserve"> зараз перед керівництвом України, її </w:t>
      </w:r>
      <w:r w:rsidRPr="009E2EE4">
        <w:rPr>
          <w:color w:val="000000" w:themeColor="text1"/>
          <w:sz w:val="28"/>
          <w:szCs w:val="28"/>
        </w:rPr>
        <w:t xml:space="preserve">дипломатичним корпусом – це нарощення потужної підтримки та довіри у міждержавних взаєминах України та Туреччини. </w:t>
      </w:r>
    </w:p>
    <w:p w14:paraId="6F71A042" w14:textId="77777777" w:rsidR="00FF6E3F" w:rsidRPr="009E2EE4" w:rsidRDefault="00FF6E3F" w:rsidP="009E2EE4">
      <w:pPr>
        <w:spacing w:line="360" w:lineRule="auto"/>
        <w:rPr>
          <w:color w:val="000000" w:themeColor="text1"/>
          <w:sz w:val="28"/>
          <w:szCs w:val="28"/>
        </w:rPr>
      </w:pPr>
    </w:p>
    <w:p w14:paraId="0F398D2C" w14:textId="044C8C7A" w:rsidR="00F15718" w:rsidRPr="009E2EE4" w:rsidRDefault="00FF6E3F" w:rsidP="009E2EE4">
      <w:pPr>
        <w:spacing w:line="360" w:lineRule="auto"/>
        <w:rPr>
          <w:color w:val="000000" w:themeColor="text1"/>
          <w:sz w:val="28"/>
          <w:szCs w:val="28"/>
        </w:rPr>
      </w:pPr>
      <w:r w:rsidRPr="009E2EE4">
        <w:rPr>
          <w:color w:val="000000" w:themeColor="text1"/>
          <w:sz w:val="28"/>
          <w:szCs w:val="28"/>
        </w:rPr>
        <w:t xml:space="preserve">Важливо враховувати, що </w:t>
      </w:r>
      <w:r w:rsidR="00F15718" w:rsidRPr="009E2EE4">
        <w:rPr>
          <w:color w:val="000000" w:themeColor="text1"/>
          <w:sz w:val="28"/>
          <w:szCs w:val="28"/>
        </w:rPr>
        <w:t xml:space="preserve">діяльність Російської Федерації, її активна пропагандистська кампанія, </w:t>
      </w:r>
      <w:r w:rsidRPr="009E2EE4">
        <w:rPr>
          <w:color w:val="000000" w:themeColor="text1"/>
          <w:sz w:val="28"/>
          <w:szCs w:val="28"/>
        </w:rPr>
        <w:t xml:space="preserve">буде постійно </w:t>
      </w:r>
      <w:r w:rsidR="00F15718" w:rsidRPr="009E2EE4">
        <w:rPr>
          <w:color w:val="000000" w:themeColor="text1"/>
          <w:sz w:val="28"/>
          <w:szCs w:val="28"/>
        </w:rPr>
        <w:t xml:space="preserve">спрямована на підрив довіри у країн одна до одної. </w:t>
      </w:r>
      <w:r w:rsidRPr="009E2EE4">
        <w:rPr>
          <w:color w:val="000000" w:themeColor="text1"/>
          <w:sz w:val="28"/>
          <w:szCs w:val="28"/>
        </w:rPr>
        <w:t xml:space="preserve">Все це буде використовуватися для </w:t>
      </w:r>
      <w:r w:rsidR="00F15718" w:rsidRPr="009E2EE4">
        <w:rPr>
          <w:color w:val="000000" w:themeColor="text1"/>
          <w:sz w:val="28"/>
          <w:szCs w:val="28"/>
        </w:rPr>
        <w:t>створ</w:t>
      </w:r>
      <w:r w:rsidRPr="009E2EE4">
        <w:rPr>
          <w:color w:val="000000" w:themeColor="text1"/>
          <w:sz w:val="28"/>
          <w:szCs w:val="28"/>
        </w:rPr>
        <w:t>ення</w:t>
      </w:r>
      <w:r w:rsidR="00F15718" w:rsidRPr="009E2EE4">
        <w:rPr>
          <w:color w:val="000000" w:themeColor="text1"/>
          <w:sz w:val="28"/>
          <w:szCs w:val="28"/>
        </w:rPr>
        <w:t xml:space="preserve"> </w:t>
      </w:r>
      <w:r w:rsidR="00F15718" w:rsidRPr="009E2EE4">
        <w:rPr>
          <w:color w:val="000000" w:themeColor="text1"/>
          <w:sz w:val="28"/>
          <w:szCs w:val="28"/>
        </w:rPr>
        <w:lastRenderedPageBreak/>
        <w:t xml:space="preserve">перешкод </w:t>
      </w:r>
      <w:r w:rsidRPr="009E2EE4">
        <w:rPr>
          <w:color w:val="000000" w:themeColor="text1"/>
          <w:sz w:val="28"/>
          <w:szCs w:val="28"/>
        </w:rPr>
        <w:t xml:space="preserve">у </w:t>
      </w:r>
      <w:r w:rsidR="00F15718" w:rsidRPr="009E2EE4">
        <w:rPr>
          <w:color w:val="000000" w:themeColor="text1"/>
          <w:sz w:val="28"/>
          <w:szCs w:val="28"/>
        </w:rPr>
        <w:t>регіональн</w:t>
      </w:r>
      <w:r w:rsidRPr="009E2EE4">
        <w:rPr>
          <w:color w:val="000000" w:themeColor="text1"/>
          <w:sz w:val="28"/>
          <w:szCs w:val="28"/>
        </w:rPr>
        <w:t xml:space="preserve">ій </w:t>
      </w:r>
      <w:r w:rsidR="00F15718" w:rsidRPr="009E2EE4">
        <w:rPr>
          <w:color w:val="000000" w:themeColor="text1"/>
          <w:sz w:val="28"/>
          <w:szCs w:val="28"/>
        </w:rPr>
        <w:t>співпраці</w:t>
      </w:r>
      <w:r w:rsidRPr="009E2EE4">
        <w:rPr>
          <w:color w:val="000000" w:themeColor="text1"/>
          <w:sz w:val="28"/>
          <w:szCs w:val="28"/>
        </w:rPr>
        <w:t xml:space="preserve">, створенні </w:t>
      </w:r>
      <w:r w:rsidR="00C249AE" w:rsidRPr="009E2EE4">
        <w:rPr>
          <w:color w:val="000000" w:themeColor="text1"/>
          <w:sz w:val="28"/>
          <w:szCs w:val="28"/>
        </w:rPr>
        <w:t xml:space="preserve">міцного </w:t>
      </w:r>
      <w:r w:rsidRPr="009E2EE4">
        <w:rPr>
          <w:color w:val="000000" w:themeColor="text1"/>
          <w:sz w:val="28"/>
          <w:szCs w:val="28"/>
        </w:rPr>
        <w:t>союзу Україна-Туреччина</w:t>
      </w:r>
      <w:r w:rsidR="00F15718" w:rsidRPr="009E2EE4">
        <w:rPr>
          <w:color w:val="000000" w:themeColor="text1"/>
          <w:sz w:val="28"/>
          <w:szCs w:val="28"/>
        </w:rPr>
        <w:t>, як</w:t>
      </w:r>
      <w:r w:rsidRPr="009E2EE4">
        <w:rPr>
          <w:color w:val="000000" w:themeColor="text1"/>
          <w:sz w:val="28"/>
          <w:szCs w:val="28"/>
        </w:rPr>
        <w:t>ий</w:t>
      </w:r>
      <w:r w:rsidR="00F15718" w:rsidRPr="009E2EE4">
        <w:rPr>
          <w:color w:val="000000" w:themeColor="text1"/>
          <w:sz w:val="28"/>
          <w:szCs w:val="28"/>
        </w:rPr>
        <w:t xml:space="preserve"> є в контексті </w:t>
      </w:r>
      <w:r w:rsidRPr="009E2EE4">
        <w:rPr>
          <w:color w:val="000000" w:themeColor="text1"/>
          <w:sz w:val="28"/>
          <w:szCs w:val="28"/>
        </w:rPr>
        <w:t xml:space="preserve">успішної </w:t>
      </w:r>
      <w:r w:rsidR="00F15718" w:rsidRPr="009E2EE4">
        <w:rPr>
          <w:color w:val="000000" w:themeColor="text1"/>
          <w:sz w:val="28"/>
          <w:szCs w:val="28"/>
        </w:rPr>
        <w:t>співпраці з НАТО</w:t>
      </w:r>
      <w:r w:rsidRPr="009E2EE4">
        <w:rPr>
          <w:color w:val="000000" w:themeColor="text1"/>
          <w:sz w:val="28"/>
          <w:szCs w:val="28"/>
        </w:rPr>
        <w:t>.</w:t>
      </w:r>
    </w:p>
    <w:p w14:paraId="5C16C062" w14:textId="6FDF6529" w:rsidR="00F15718" w:rsidRPr="009E2EE4" w:rsidRDefault="00F15718" w:rsidP="009E2EE4">
      <w:pPr>
        <w:spacing w:line="360" w:lineRule="auto"/>
        <w:rPr>
          <w:color w:val="000000" w:themeColor="text1"/>
          <w:sz w:val="28"/>
          <w:szCs w:val="28"/>
        </w:rPr>
      </w:pPr>
    </w:p>
    <w:p w14:paraId="221CD390" w14:textId="1F530E78" w:rsidR="002F25E6" w:rsidRPr="00914FEA" w:rsidRDefault="00B87876" w:rsidP="009E2EE4">
      <w:p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sz w:val="28"/>
          <w:szCs w:val="28"/>
          <w:lang w:val="ru-RU"/>
        </w:rPr>
      </w:pPr>
      <w:r w:rsidRPr="009E2EE4">
        <w:rPr>
          <w:color w:val="000000" w:themeColor="text1"/>
          <w:sz w:val="28"/>
          <w:szCs w:val="28"/>
        </w:rPr>
        <w:t xml:space="preserve">Так, наразі ми спостерігаємо </w:t>
      </w:r>
      <w:r w:rsidRPr="00914FEA">
        <w:rPr>
          <w:rFonts w:eastAsiaTheme="minorHAnsi"/>
          <w:color w:val="000000" w:themeColor="text1"/>
          <w:sz w:val="28"/>
          <w:szCs w:val="28"/>
          <w:lang w:val="ru-RU"/>
        </w:rPr>
        <w:t>стосунки</w:t>
      </w:r>
      <w:r w:rsidRPr="009E2EE4">
        <w:rPr>
          <w:rFonts w:eastAsiaTheme="minorHAnsi"/>
          <w:color w:val="000000" w:themeColor="text1"/>
          <w:sz w:val="28"/>
          <w:szCs w:val="28"/>
        </w:rPr>
        <w:t xml:space="preserve"> Туреччини</w:t>
      </w:r>
      <w:r w:rsidRPr="00914FEA">
        <w:rPr>
          <w:rFonts w:eastAsiaTheme="minorHAnsi"/>
          <w:color w:val="000000" w:themeColor="text1"/>
          <w:sz w:val="28"/>
          <w:szCs w:val="28"/>
          <w:lang w:val="ru-RU"/>
        </w:rPr>
        <w:t xml:space="preserve"> з Росією</w:t>
      </w:r>
      <w:r w:rsidRPr="009E2EE4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66653C" w:rsidRPr="009E2EE4">
        <w:rPr>
          <w:rFonts w:eastAsiaTheme="minorHAnsi"/>
          <w:color w:val="000000" w:themeColor="text1"/>
          <w:sz w:val="28"/>
          <w:szCs w:val="28"/>
        </w:rPr>
        <w:t xml:space="preserve">у </w:t>
      </w:r>
      <w:r w:rsidRPr="00914FEA">
        <w:rPr>
          <w:rFonts w:eastAsiaTheme="minorHAnsi"/>
          <w:color w:val="000000" w:themeColor="text1"/>
          <w:sz w:val="28"/>
          <w:szCs w:val="28"/>
          <w:lang w:val="ru-RU"/>
        </w:rPr>
        <w:t>сферах економіки та енергетики</w:t>
      </w:r>
      <w:r w:rsidRPr="009E2EE4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914FEA">
        <w:rPr>
          <w:rFonts w:eastAsiaTheme="minorHAnsi"/>
          <w:color w:val="000000" w:themeColor="text1"/>
          <w:sz w:val="28"/>
          <w:szCs w:val="28"/>
          <w:lang w:val="ru-RU"/>
        </w:rPr>
        <w:t>(«Турецький потік»,</w:t>
      </w:r>
      <w:r w:rsidRPr="009E2EE4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914FEA">
        <w:rPr>
          <w:rFonts w:eastAsiaTheme="minorHAnsi"/>
          <w:color w:val="000000" w:themeColor="text1"/>
          <w:sz w:val="28"/>
          <w:szCs w:val="28"/>
          <w:lang w:val="ru-RU"/>
        </w:rPr>
        <w:t>атомн</w:t>
      </w:r>
      <w:r w:rsidRPr="009E2EE4">
        <w:rPr>
          <w:rFonts w:eastAsiaTheme="minorHAnsi"/>
          <w:color w:val="000000" w:themeColor="text1"/>
          <w:sz w:val="28"/>
          <w:szCs w:val="28"/>
        </w:rPr>
        <w:t xml:space="preserve">а </w:t>
      </w:r>
      <w:r w:rsidRPr="00914FEA">
        <w:rPr>
          <w:rFonts w:eastAsiaTheme="minorHAnsi"/>
          <w:color w:val="000000" w:themeColor="text1"/>
          <w:sz w:val="28"/>
          <w:szCs w:val="28"/>
          <w:lang w:val="ru-RU"/>
        </w:rPr>
        <w:t>електростанці</w:t>
      </w:r>
      <w:r w:rsidRPr="009E2EE4">
        <w:rPr>
          <w:rFonts w:eastAsiaTheme="minorHAnsi"/>
          <w:color w:val="000000" w:themeColor="text1"/>
          <w:sz w:val="28"/>
          <w:szCs w:val="28"/>
        </w:rPr>
        <w:t>я</w:t>
      </w:r>
      <w:r w:rsidRPr="00914FEA">
        <w:rPr>
          <w:rFonts w:eastAsiaTheme="minorHAnsi"/>
          <w:color w:val="000000" w:themeColor="text1"/>
          <w:sz w:val="28"/>
          <w:szCs w:val="28"/>
          <w:lang w:val="ru-RU"/>
        </w:rPr>
        <w:t xml:space="preserve"> «Акку</w:t>
      </w:r>
      <w:r w:rsidRPr="009E2EE4">
        <w:rPr>
          <w:rFonts w:eastAsiaTheme="minorHAnsi"/>
          <w:color w:val="000000" w:themeColor="text1"/>
          <w:sz w:val="28"/>
          <w:szCs w:val="28"/>
        </w:rPr>
        <w:t>ю</w:t>
      </w:r>
      <w:r w:rsidRPr="00914FEA">
        <w:rPr>
          <w:rFonts w:eastAsiaTheme="minorHAnsi"/>
          <w:color w:val="000000" w:themeColor="text1"/>
          <w:sz w:val="28"/>
          <w:szCs w:val="28"/>
          <w:lang w:val="ru-RU"/>
        </w:rPr>
        <w:t>»).</w:t>
      </w:r>
      <w:r w:rsidRPr="009E2EE4">
        <w:rPr>
          <w:rFonts w:eastAsiaTheme="minorHAnsi"/>
          <w:color w:val="000000" w:themeColor="text1"/>
          <w:sz w:val="28"/>
          <w:szCs w:val="28"/>
        </w:rPr>
        <w:t xml:space="preserve"> Однак це не повинно заважати Україні вести свою чітку лінію</w:t>
      </w:r>
      <w:r w:rsidR="002F25E6" w:rsidRPr="009E2EE4">
        <w:rPr>
          <w:rFonts w:eastAsiaTheme="minorHAnsi"/>
          <w:color w:val="000000" w:themeColor="text1"/>
          <w:sz w:val="28"/>
          <w:szCs w:val="28"/>
        </w:rPr>
        <w:t xml:space="preserve">, </w:t>
      </w:r>
      <w:r w:rsidR="002F25E6" w:rsidRPr="009E2EE4">
        <w:rPr>
          <w:rFonts w:eastAsiaTheme="minorHAnsi"/>
          <w:b/>
          <w:bCs/>
          <w:color w:val="000000" w:themeColor="text1"/>
          <w:sz w:val="28"/>
          <w:szCs w:val="28"/>
        </w:rPr>
        <w:t>використовувати</w:t>
      </w:r>
      <w:r w:rsidR="00872D2E" w:rsidRPr="009E2EE4">
        <w:rPr>
          <w:rFonts w:eastAsiaTheme="minorHAnsi"/>
          <w:b/>
          <w:bCs/>
          <w:color w:val="000000" w:themeColor="text1"/>
          <w:sz w:val="28"/>
          <w:szCs w:val="28"/>
        </w:rPr>
        <w:t xml:space="preserve"> </w:t>
      </w:r>
      <w:r w:rsidR="00DE53D4" w:rsidRPr="009E2EE4">
        <w:rPr>
          <w:rFonts w:eastAsiaTheme="minorHAnsi"/>
          <w:b/>
          <w:bCs/>
          <w:color w:val="000000" w:themeColor="text1"/>
          <w:sz w:val="28"/>
          <w:szCs w:val="28"/>
        </w:rPr>
        <w:t>й</w:t>
      </w:r>
      <w:r w:rsidR="00FF6E3F" w:rsidRPr="009E2EE4">
        <w:rPr>
          <w:rFonts w:eastAsiaTheme="minorHAnsi"/>
          <w:b/>
          <w:bCs/>
          <w:color w:val="000000" w:themeColor="text1"/>
          <w:sz w:val="28"/>
          <w:szCs w:val="28"/>
        </w:rPr>
        <w:t xml:space="preserve"> пожвавлювати </w:t>
      </w:r>
      <w:r w:rsidR="00872D2E" w:rsidRPr="009E2EE4">
        <w:rPr>
          <w:rFonts w:eastAsiaTheme="minorHAnsi"/>
          <w:b/>
          <w:bCs/>
          <w:color w:val="000000" w:themeColor="text1"/>
          <w:sz w:val="28"/>
          <w:szCs w:val="28"/>
        </w:rPr>
        <w:t xml:space="preserve">для цього </w:t>
      </w:r>
      <w:r w:rsidR="002F25E6" w:rsidRPr="009E2EE4">
        <w:rPr>
          <w:rFonts w:eastAsiaTheme="minorHAnsi"/>
          <w:b/>
          <w:bCs/>
          <w:color w:val="000000" w:themeColor="text1"/>
          <w:sz w:val="28"/>
          <w:szCs w:val="28"/>
        </w:rPr>
        <w:t>різні формати</w:t>
      </w:r>
      <w:r w:rsidR="002F25E6" w:rsidRPr="009E2EE4">
        <w:rPr>
          <w:rFonts w:eastAsiaTheme="minorHAnsi"/>
          <w:color w:val="000000" w:themeColor="text1"/>
          <w:sz w:val="28"/>
          <w:szCs w:val="28"/>
        </w:rPr>
        <w:t xml:space="preserve">, серед яких - </w:t>
      </w:r>
      <w:r w:rsidR="002F25E6" w:rsidRPr="00914FEA">
        <w:rPr>
          <w:rFonts w:eastAsiaTheme="minorHAnsi"/>
          <w:b/>
          <w:bCs/>
          <w:color w:val="000000" w:themeColor="text1"/>
          <w:sz w:val="28"/>
          <w:szCs w:val="28"/>
          <w:lang w:val="ru-RU"/>
        </w:rPr>
        <w:t>діалог у рамках трикутника Румунія-Польща-Туреччина</w:t>
      </w:r>
      <w:r w:rsidR="002F25E6" w:rsidRPr="00914FEA">
        <w:rPr>
          <w:rFonts w:eastAsiaTheme="minorHAnsi"/>
          <w:color w:val="000000" w:themeColor="text1"/>
          <w:sz w:val="28"/>
          <w:szCs w:val="28"/>
          <w:lang w:val="ru-RU"/>
        </w:rPr>
        <w:t xml:space="preserve">. </w:t>
      </w:r>
    </w:p>
    <w:p w14:paraId="71214FE8" w14:textId="77777777" w:rsidR="002F25E6" w:rsidRPr="009E2EE4" w:rsidRDefault="002F25E6" w:rsidP="009E2EE4">
      <w:p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sz w:val="28"/>
          <w:szCs w:val="28"/>
        </w:rPr>
      </w:pPr>
    </w:p>
    <w:p w14:paraId="3AFFF450" w14:textId="3A508E32" w:rsidR="005C073E" w:rsidRPr="009E2EE4" w:rsidRDefault="002F25E6" w:rsidP="009E2EE4">
      <w:p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sz w:val="28"/>
          <w:szCs w:val="28"/>
        </w:rPr>
      </w:pPr>
      <w:r w:rsidRPr="009E2EE4">
        <w:rPr>
          <w:rFonts w:eastAsiaTheme="minorHAnsi"/>
          <w:color w:val="000000" w:themeColor="text1"/>
          <w:sz w:val="28"/>
          <w:szCs w:val="28"/>
        </w:rPr>
        <w:t>З</w:t>
      </w:r>
      <w:r w:rsidR="00B87876" w:rsidRPr="009E2EE4">
        <w:rPr>
          <w:rFonts w:eastAsiaTheme="minorHAnsi"/>
          <w:color w:val="000000" w:themeColor="text1"/>
          <w:sz w:val="28"/>
          <w:szCs w:val="28"/>
        </w:rPr>
        <w:t>ближення із Туреччиною та нарощення</w:t>
      </w:r>
      <w:r w:rsidR="00FF6E3F" w:rsidRPr="009E2EE4">
        <w:rPr>
          <w:rFonts w:eastAsiaTheme="minorHAnsi"/>
          <w:color w:val="000000" w:themeColor="text1"/>
          <w:sz w:val="28"/>
          <w:szCs w:val="28"/>
        </w:rPr>
        <w:t xml:space="preserve"> співпраці</w:t>
      </w:r>
      <w:r w:rsidR="00B87876" w:rsidRPr="009E2EE4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9E2EE4">
        <w:rPr>
          <w:rFonts w:eastAsiaTheme="minorHAnsi"/>
          <w:color w:val="000000" w:themeColor="text1"/>
          <w:sz w:val="28"/>
          <w:szCs w:val="28"/>
        </w:rPr>
        <w:t xml:space="preserve">стосується </w:t>
      </w:r>
      <w:r w:rsidR="00B87876" w:rsidRPr="009E2EE4">
        <w:rPr>
          <w:rFonts w:eastAsiaTheme="minorHAnsi"/>
          <w:color w:val="000000" w:themeColor="text1"/>
          <w:sz w:val="28"/>
          <w:szCs w:val="28"/>
        </w:rPr>
        <w:t xml:space="preserve">не лише військово-технічних взаємодій, але й взаємин на всіх рівнях: від економічної сфери до гуманітарної. </w:t>
      </w:r>
      <w:r w:rsidR="005C073E" w:rsidRPr="009E2EE4">
        <w:rPr>
          <w:rFonts w:eastAsiaTheme="minorHAnsi"/>
          <w:color w:val="000000" w:themeColor="text1"/>
          <w:sz w:val="28"/>
          <w:szCs w:val="28"/>
        </w:rPr>
        <w:t xml:space="preserve">І важливо у цьому плані розглядати </w:t>
      </w:r>
      <w:r w:rsidR="00FF6E3F" w:rsidRPr="009E2EE4">
        <w:rPr>
          <w:rFonts w:eastAsiaTheme="minorHAnsi"/>
          <w:color w:val="000000" w:themeColor="text1"/>
          <w:sz w:val="28"/>
          <w:szCs w:val="28"/>
        </w:rPr>
        <w:t xml:space="preserve">також </w:t>
      </w:r>
      <w:r w:rsidR="005C073E" w:rsidRPr="009E2EE4">
        <w:rPr>
          <w:rFonts w:eastAsiaTheme="minorHAnsi"/>
          <w:color w:val="000000" w:themeColor="text1"/>
          <w:sz w:val="28"/>
          <w:szCs w:val="28"/>
        </w:rPr>
        <w:t xml:space="preserve">кримських татар як </w:t>
      </w:r>
      <w:r w:rsidR="00FF6E3F" w:rsidRPr="009E2EE4">
        <w:rPr>
          <w:rFonts w:eastAsiaTheme="minorHAnsi"/>
          <w:color w:val="000000" w:themeColor="text1"/>
          <w:sz w:val="28"/>
          <w:szCs w:val="28"/>
        </w:rPr>
        <w:t xml:space="preserve">живий </w:t>
      </w:r>
      <w:r w:rsidR="005C073E" w:rsidRPr="009E2EE4">
        <w:rPr>
          <w:rFonts w:eastAsiaTheme="minorHAnsi"/>
          <w:color w:val="000000" w:themeColor="text1"/>
          <w:sz w:val="28"/>
          <w:szCs w:val="28"/>
        </w:rPr>
        <w:t xml:space="preserve">«місток дружби» між Україною та Туреччиною, </w:t>
      </w:r>
      <w:r w:rsidR="00C249AE" w:rsidRPr="009E2EE4">
        <w:rPr>
          <w:rFonts w:eastAsiaTheme="minorHAnsi"/>
          <w:color w:val="000000" w:themeColor="text1"/>
          <w:sz w:val="28"/>
          <w:szCs w:val="28"/>
        </w:rPr>
        <w:t xml:space="preserve">використовувати цей «місток» як </w:t>
      </w:r>
      <w:r w:rsidR="005C073E" w:rsidRPr="009E2EE4">
        <w:rPr>
          <w:rFonts w:eastAsiaTheme="minorHAnsi"/>
          <w:color w:val="000000" w:themeColor="text1"/>
          <w:sz w:val="28"/>
          <w:szCs w:val="28"/>
        </w:rPr>
        <w:t>двигун взаємодії, потужного лобіста інтересів України.</w:t>
      </w:r>
      <w:r w:rsidR="00FF6E3F" w:rsidRPr="009E2EE4">
        <w:rPr>
          <w:rFonts w:eastAsiaTheme="minorHAnsi"/>
          <w:color w:val="000000" w:themeColor="text1"/>
          <w:sz w:val="28"/>
          <w:szCs w:val="28"/>
        </w:rPr>
        <w:t xml:space="preserve"> Варто зробити ставку на тому, що саме кримськотатарська діаспора як потужна спільнота у турецькому суспільстві може переконати Туреччину </w:t>
      </w:r>
      <w:r w:rsidR="00560800" w:rsidRPr="009E2EE4">
        <w:rPr>
          <w:rFonts w:eastAsiaTheme="minorHAnsi"/>
          <w:color w:val="000000" w:themeColor="text1"/>
          <w:sz w:val="28"/>
          <w:szCs w:val="28"/>
        </w:rPr>
        <w:t xml:space="preserve">зробити остаточний зовнішньополітичний вибір на користь України. </w:t>
      </w:r>
    </w:p>
    <w:p w14:paraId="1EB44548" w14:textId="3093D276" w:rsidR="00560800" w:rsidRPr="009E2EE4" w:rsidRDefault="00560800" w:rsidP="009E2EE4">
      <w:pPr>
        <w:pStyle w:val="a3"/>
        <w:spacing w:line="360" w:lineRule="auto"/>
        <w:rPr>
          <w:rFonts w:ascii="TimesNewRomanPSMT" w:hAnsi="TimesNewRomanPSMT"/>
          <w:sz w:val="28"/>
          <w:szCs w:val="28"/>
        </w:rPr>
      </w:pPr>
      <w:r w:rsidRPr="009E2EE4">
        <w:rPr>
          <w:rFonts w:eastAsiaTheme="minorHAnsi"/>
          <w:color w:val="000000" w:themeColor="text1"/>
          <w:sz w:val="28"/>
          <w:szCs w:val="28"/>
        </w:rPr>
        <w:t xml:space="preserve">І наостанок варто додати, що, заручившись підтримкою, наприклад, Туреччини, та й інших країн, якщо говорити про формат діалогів чи коаліцій, можна спільно рекомендувати Північноатлантичному альянсу </w:t>
      </w:r>
      <w:r w:rsidRPr="009E2EE4">
        <w:rPr>
          <w:rFonts w:eastAsiaTheme="minorHAnsi"/>
          <w:b/>
          <w:bCs/>
          <w:color w:val="000000" w:themeColor="text1"/>
          <w:sz w:val="28"/>
          <w:szCs w:val="28"/>
        </w:rPr>
        <w:t>продовжувати посилення військово-морської присутності у Чорноморському регіоні, забезпечувати баланс сил</w:t>
      </w:r>
      <w:r w:rsidRPr="009E2EE4">
        <w:rPr>
          <w:rFonts w:eastAsiaTheme="minorHAnsi"/>
          <w:color w:val="000000" w:themeColor="text1"/>
          <w:sz w:val="28"/>
          <w:szCs w:val="28"/>
        </w:rPr>
        <w:t xml:space="preserve"> </w:t>
      </w:r>
      <w:r w:rsidRPr="009E2EE4">
        <w:rPr>
          <w:sz w:val="28"/>
          <w:szCs w:val="28"/>
        </w:rPr>
        <w:t>(</w:t>
      </w:r>
      <w:r w:rsidR="00EE6BD8" w:rsidRPr="009E2EE4">
        <w:rPr>
          <w:sz w:val="28"/>
          <w:szCs w:val="28"/>
        </w:rPr>
        <w:t>у</w:t>
      </w:r>
      <w:r w:rsidRPr="009E2EE4">
        <w:rPr>
          <w:sz w:val="28"/>
          <w:szCs w:val="28"/>
        </w:rPr>
        <w:t xml:space="preserve"> тому числі</w:t>
      </w:r>
      <w:r w:rsidR="00DE53D4" w:rsidRPr="009E2EE4">
        <w:rPr>
          <w:sz w:val="28"/>
          <w:szCs w:val="28"/>
        </w:rPr>
        <w:t xml:space="preserve"> шляхом </w:t>
      </w:r>
      <w:r w:rsidRPr="009E2EE4">
        <w:rPr>
          <w:sz w:val="28"/>
          <w:szCs w:val="28"/>
        </w:rPr>
        <w:t xml:space="preserve">розміщення систем ППО/ПРО, ударних комплексів, проведення навчань щодо створення власної регіональної A2/AD-зони в Чорному морі). А також власними силами Україні треба дипломатично домагатися результату, аби </w:t>
      </w:r>
      <w:r w:rsidR="00842D27" w:rsidRPr="009E2EE4">
        <w:rPr>
          <w:sz w:val="28"/>
          <w:szCs w:val="28"/>
        </w:rPr>
        <w:t>ч</w:t>
      </w:r>
      <w:r w:rsidRPr="009E2EE4">
        <w:rPr>
          <w:sz w:val="28"/>
          <w:szCs w:val="28"/>
        </w:rPr>
        <w:t xml:space="preserve">орноморські країни утримувалися від будь-яких реалізацій спільних з РФ інфраструктурних проєктів, які Москва </w:t>
      </w:r>
      <w:r w:rsidRPr="009E2EE4">
        <w:rPr>
          <w:sz w:val="28"/>
          <w:szCs w:val="28"/>
        </w:rPr>
        <w:lastRenderedPageBreak/>
        <w:t xml:space="preserve">використовує для розширення своєї експансії. Варто посилювати </w:t>
      </w:r>
      <w:r w:rsidR="00DE53D4" w:rsidRPr="009E2EE4">
        <w:rPr>
          <w:sz w:val="28"/>
          <w:szCs w:val="28"/>
        </w:rPr>
        <w:t xml:space="preserve">чинні </w:t>
      </w:r>
      <w:r w:rsidRPr="009E2EE4">
        <w:rPr>
          <w:sz w:val="28"/>
          <w:szCs w:val="28"/>
        </w:rPr>
        <w:t>санкції</w:t>
      </w:r>
      <w:r w:rsidR="00760873" w:rsidRPr="009E2EE4">
        <w:rPr>
          <w:sz w:val="28"/>
          <w:szCs w:val="28"/>
        </w:rPr>
        <w:t xml:space="preserve"> та створити цілий ряд нових українських та міжнародних санкцій за різними напрямками (наприклад, </w:t>
      </w:r>
      <w:r w:rsidRPr="009E2EE4">
        <w:rPr>
          <w:rFonts w:ascii="TimesNewRomanPSMT" w:hAnsi="TimesNewRomanPSMT"/>
          <w:sz w:val="28"/>
          <w:szCs w:val="28"/>
        </w:rPr>
        <w:t>проти портів РФ в Азовському та Чорному морях</w:t>
      </w:r>
      <w:r w:rsidR="00760873" w:rsidRPr="009E2EE4">
        <w:rPr>
          <w:rFonts w:ascii="TimesNewRomanPSMT" w:hAnsi="TimesNewRomanPSMT"/>
          <w:sz w:val="28"/>
          <w:szCs w:val="28"/>
        </w:rPr>
        <w:t>; проти судновласників, які забезпечували візити суден до портів Кримського півострова).</w:t>
      </w:r>
    </w:p>
    <w:p w14:paraId="6C6F8A29" w14:textId="04D29D9F" w:rsidR="00560800" w:rsidRPr="009E2EE4" w:rsidRDefault="00560800" w:rsidP="009E2EE4">
      <w:pPr>
        <w:pStyle w:val="a3"/>
        <w:spacing w:line="360" w:lineRule="auto"/>
        <w:rPr>
          <w:sz w:val="28"/>
          <w:szCs w:val="28"/>
        </w:rPr>
      </w:pPr>
    </w:p>
    <w:p w14:paraId="44C6AB65" w14:textId="0E142562" w:rsidR="00560800" w:rsidRPr="009E2EE4" w:rsidRDefault="00560800" w:rsidP="009E2EE4">
      <w:pPr>
        <w:pStyle w:val="a3"/>
        <w:spacing w:line="360" w:lineRule="auto"/>
        <w:rPr>
          <w:sz w:val="28"/>
          <w:szCs w:val="28"/>
        </w:rPr>
      </w:pPr>
    </w:p>
    <w:p w14:paraId="3F74561C" w14:textId="14AA2580" w:rsidR="00560800" w:rsidRPr="009E2EE4" w:rsidRDefault="00560800" w:rsidP="009E2EE4">
      <w:p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sz w:val="28"/>
          <w:szCs w:val="28"/>
        </w:rPr>
      </w:pPr>
    </w:p>
    <w:p w14:paraId="7A9D8FDE" w14:textId="77777777" w:rsidR="005C073E" w:rsidRPr="009E2EE4" w:rsidRDefault="005C073E" w:rsidP="009E2EE4">
      <w:p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sz w:val="28"/>
          <w:szCs w:val="28"/>
        </w:rPr>
      </w:pPr>
    </w:p>
    <w:p w14:paraId="7B810ABE" w14:textId="084C852C" w:rsidR="00872D2E" w:rsidRPr="009E2EE4" w:rsidRDefault="005C073E" w:rsidP="009E2EE4">
      <w:p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sz w:val="28"/>
          <w:szCs w:val="28"/>
        </w:rPr>
      </w:pPr>
      <w:r w:rsidRPr="009E2EE4">
        <w:rPr>
          <w:rFonts w:eastAsiaTheme="minorHAnsi"/>
          <w:color w:val="000000" w:themeColor="text1"/>
          <w:sz w:val="28"/>
          <w:szCs w:val="28"/>
        </w:rPr>
        <w:t xml:space="preserve"> </w:t>
      </w:r>
    </w:p>
    <w:p w14:paraId="3A1F3015" w14:textId="59846880" w:rsidR="00F15718" w:rsidRPr="009E2EE4" w:rsidRDefault="00F15718" w:rsidP="009E2EE4">
      <w:pPr>
        <w:spacing w:line="360" w:lineRule="auto"/>
        <w:rPr>
          <w:color w:val="000000" w:themeColor="text1"/>
          <w:sz w:val="28"/>
          <w:szCs w:val="28"/>
        </w:rPr>
      </w:pPr>
    </w:p>
    <w:p w14:paraId="47A9CC4B" w14:textId="77777777" w:rsidR="00F15718" w:rsidRPr="009E2EE4" w:rsidRDefault="00F15718" w:rsidP="009E2EE4">
      <w:pPr>
        <w:spacing w:line="360" w:lineRule="auto"/>
        <w:rPr>
          <w:color w:val="000000" w:themeColor="text1"/>
          <w:sz w:val="28"/>
          <w:szCs w:val="28"/>
        </w:rPr>
      </w:pPr>
    </w:p>
    <w:p w14:paraId="75C74F4A" w14:textId="77777777" w:rsidR="00F15718" w:rsidRPr="009E2EE4" w:rsidRDefault="00F15718" w:rsidP="009E2EE4">
      <w:pPr>
        <w:spacing w:line="360" w:lineRule="auto"/>
        <w:rPr>
          <w:color w:val="000000" w:themeColor="text1"/>
          <w:sz w:val="28"/>
          <w:szCs w:val="28"/>
        </w:rPr>
      </w:pPr>
    </w:p>
    <w:p w14:paraId="69712FBA" w14:textId="77777777" w:rsidR="00EB4630" w:rsidRPr="009E2EE4" w:rsidRDefault="00EB4630" w:rsidP="009E2EE4">
      <w:pPr>
        <w:spacing w:line="360" w:lineRule="auto"/>
        <w:rPr>
          <w:color w:val="000000" w:themeColor="text1"/>
          <w:sz w:val="28"/>
          <w:szCs w:val="28"/>
        </w:rPr>
      </w:pPr>
    </w:p>
    <w:p w14:paraId="75EBA1F1" w14:textId="77777777" w:rsidR="0018339A" w:rsidRPr="009E2EE4" w:rsidRDefault="0018339A" w:rsidP="009E2EE4">
      <w:pPr>
        <w:spacing w:line="360" w:lineRule="auto"/>
        <w:rPr>
          <w:color w:val="000000" w:themeColor="text1"/>
          <w:sz w:val="28"/>
          <w:szCs w:val="28"/>
        </w:rPr>
      </w:pPr>
    </w:p>
    <w:p w14:paraId="6DC1F51A" w14:textId="16FDA2E8" w:rsidR="00EB4630" w:rsidRPr="009E2EE4" w:rsidRDefault="00EB4630" w:rsidP="009E2EE4">
      <w:pPr>
        <w:spacing w:line="360" w:lineRule="auto"/>
        <w:rPr>
          <w:color w:val="000000" w:themeColor="text1"/>
          <w:sz w:val="28"/>
          <w:szCs w:val="28"/>
        </w:rPr>
      </w:pPr>
    </w:p>
    <w:sectPr w:rsidR="00EB4630" w:rsidRPr="009E2EE4" w:rsidSect="00C47E4B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1F2F3" w14:textId="77777777" w:rsidR="00CA03B3" w:rsidRDefault="00CA03B3" w:rsidP="00C47E4B">
      <w:r>
        <w:separator/>
      </w:r>
    </w:p>
  </w:endnote>
  <w:endnote w:type="continuationSeparator" w:id="0">
    <w:p w14:paraId="0B9CEC8A" w14:textId="77777777" w:rsidR="00CA03B3" w:rsidRDefault="00CA03B3" w:rsidP="00C4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1"/>
      </w:rPr>
      <w:id w:val="-1950459280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0AEB9DF1" w14:textId="6529DF88" w:rsidR="00C47E4B" w:rsidRDefault="00C47E4B" w:rsidP="00C64A10">
        <w:pPr>
          <w:pStyle w:val="af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432E731A" w14:textId="77777777" w:rsidR="00C47E4B" w:rsidRDefault="00C47E4B" w:rsidP="00C47E4B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1"/>
      </w:rPr>
      <w:id w:val="-1449156635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62986EFB" w14:textId="4BD001CA" w:rsidR="00C47E4B" w:rsidRDefault="00C47E4B" w:rsidP="00C64A10">
        <w:pPr>
          <w:pStyle w:val="af"/>
          <w:framePr w:wrap="none" w:vAnchor="text" w:hAnchor="margin" w:xAlign="right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 w:rsidR="00914FEA">
          <w:rPr>
            <w:rStyle w:val="af1"/>
            <w:noProof/>
          </w:rPr>
          <w:t>1</w:t>
        </w:r>
        <w:r>
          <w:rPr>
            <w:rStyle w:val="af1"/>
          </w:rPr>
          <w:fldChar w:fldCharType="end"/>
        </w:r>
      </w:p>
    </w:sdtContent>
  </w:sdt>
  <w:p w14:paraId="0530F6F8" w14:textId="05E18A89" w:rsidR="00C47E4B" w:rsidRPr="00C47E4B" w:rsidRDefault="00C47E4B" w:rsidP="00C47E4B">
    <w:pPr>
      <w:pStyle w:val="af"/>
      <w:tabs>
        <w:tab w:val="clear" w:pos="4680"/>
        <w:tab w:val="clear" w:pos="9360"/>
        <w:tab w:val="left" w:pos="8339"/>
      </w:tabs>
      <w:ind w:right="360"/>
    </w:pPr>
    <w:r>
      <w:tab/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EF24C" w14:textId="77777777" w:rsidR="00CA03B3" w:rsidRDefault="00CA03B3" w:rsidP="00C47E4B">
      <w:r>
        <w:separator/>
      </w:r>
    </w:p>
  </w:footnote>
  <w:footnote w:type="continuationSeparator" w:id="0">
    <w:p w14:paraId="6685881D" w14:textId="77777777" w:rsidR="00CA03B3" w:rsidRDefault="00CA03B3" w:rsidP="00C4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363A"/>
    <w:multiLevelType w:val="multilevel"/>
    <w:tmpl w:val="1988D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00F9A"/>
    <w:multiLevelType w:val="multilevel"/>
    <w:tmpl w:val="52F02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DC3A3A"/>
    <w:multiLevelType w:val="multilevel"/>
    <w:tmpl w:val="0B4A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7D2081"/>
    <w:multiLevelType w:val="multilevel"/>
    <w:tmpl w:val="55C2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4C"/>
    <w:rsid w:val="00031225"/>
    <w:rsid w:val="0003574C"/>
    <w:rsid w:val="00037B69"/>
    <w:rsid w:val="000839E3"/>
    <w:rsid w:val="0009711D"/>
    <w:rsid w:val="0011457E"/>
    <w:rsid w:val="0018339A"/>
    <w:rsid w:val="002619F2"/>
    <w:rsid w:val="00262B6A"/>
    <w:rsid w:val="002A10D7"/>
    <w:rsid w:val="002E5384"/>
    <w:rsid w:val="002F25E6"/>
    <w:rsid w:val="002F4053"/>
    <w:rsid w:val="003106AA"/>
    <w:rsid w:val="00341748"/>
    <w:rsid w:val="00361EC6"/>
    <w:rsid w:val="00366696"/>
    <w:rsid w:val="003E4D35"/>
    <w:rsid w:val="0040512C"/>
    <w:rsid w:val="0042289C"/>
    <w:rsid w:val="00483BD3"/>
    <w:rsid w:val="004C6743"/>
    <w:rsid w:val="004C7B0B"/>
    <w:rsid w:val="00560800"/>
    <w:rsid w:val="00563117"/>
    <w:rsid w:val="0057718E"/>
    <w:rsid w:val="00577F82"/>
    <w:rsid w:val="0059066D"/>
    <w:rsid w:val="005C073E"/>
    <w:rsid w:val="005D3423"/>
    <w:rsid w:val="005E0B94"/>
    <w:rsid w:val="005F2789"/>
    <w:rsid w:val="005F502D"/>
    <w:rsid w:val="006011E0"/>
    <w:rsid w:val="00611E55"/>
    <w:rsid w:val="00627343"/>
    <w:rsid w:val="0066653C"/>
    <w:rsid w:val="007149D9"/>
    <w:rsid w:val="00752FDE"/>
    <w:rsid w:val="00760873"/>
    <w:rsid w:val="007772EA"/>
    <w:rsid w:val="007B332B"/>
    <w:rsid w:val="007D0594"/>
    <w:rsid w:val="007D1E88"/>
    <w:rsid w:val="007D29FF"/>
    <w:rsid w:val="007E5A22"/>
    <w:rsid w:val="0081019D"/>
    <w:rsid w:val="00842D27"/>
    <w:rsid w:val="00850D39"/>
    <w:rsid w:val="00855FCE"/>
    <w:rsid w:val="00872D2E"/>
    <w:rsid w:val="008862C8"/>
    <w:rsid w:val="008B4DDE"/>
    <w:rsid w:val="00913B7B"/>
    <w:rsid w:val="00914FEA"/>
    <w:rsid w:val="0097007D"/>
    <w:rsid w:val="009E2EE4"/>
    <w:rsid w:val="00A07A7C"/>
    <w:rsid w:val="00A1458E"/>
    <w:rsid w:val="00A7010C"/>
    <w:rsid w:val="00A95062"/>
    <w:rsid w:val="00AF3607"/>
    <w:rsid w:val="00B34A33"/>
    <w:rsid w:val="00B47BDE"/>
    <w:rsid w:val="00B538B2"/>
    <w:rsid w:val="00B82D32"/>
    <w:rsid w:val="00B87876"/>
    <w:rsid w:val="00BD7D47"/>
    <w:rsid w:val="00BF1DFB"/>
    <w:rsid w:val="00C06ABC"/>
    <w:rsid w:val="00C249AE"/>
    <w:rsid w:val="00C47E4B"/>
    <w:rsid w:val="00C55145"/>
    <w:rsid w:val="00C72F71"/>
    <w:rsid w:val="00C834FC"/>
    <w:rsid w:val="00C90FBD"/>
    <w:rsid w:val="00CA03B3"/>
    <w:rsid w:val="00D37096"/>
    <w:rsid w:val="00D81CF2"/>
    <w:rsid w:val="00DE53D4"/>
    <w:rsid w:val="00E01F2F"/>
    <w:rsid w:val="00EB4630"/>
    <w:rsid w:val="00EE6BD8"/>
    <w:rsid w:val="00F03F0C"/>
    <w:rsid w:val="00F15718"/>
    <w:rsid w:val="00F86C00"/>
    <w:rsid w:val="00FE6FA4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D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1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F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5718"/>
  </w:style>
  <w:style w:type="character" w:styleId="a4">
    <w:name w:val="annotation reference"/>
    <w:basedOn w:val="a0"/>
    <w:uiPriority w:val="99"/>
    <w:semiHidden/>
    <w:unhideWhenUsed/>
    <w:rsid w:val="002F25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F25E6"/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F25E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25E6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2F25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25E6"/>
    <w:rPr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F25E6"/>
    <w:rPr>
      <w:rFonts w:ascii="Times New Roman" w:eastAsia="Times New Roman" w:hAnsi="Times New Roman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C06A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6ABC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37096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47E4B"/>
    <w:pPr>
      <w:tabs>
        <w:tab w:val="center" w:pos="4680"/>
        <w:tab w:val="right" w:pos="9360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47E4B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C47E4B"/>
    <w:pPr>
      <w:tabs>
        <w:tab w:val="center" w:pos="4680"/>
        <w:tab w:val="right" w:pos="9360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47E4B"/>
    <w:rPr>
      <w:rFonts w:ascii="Times New Roman" w:eastAsia="Times New Roman" w:hAnsi="Times New Roman" w:cs="Times New Roman"/>
    </w:rPr>
  </w:style>
  <w:style w:type="character" w:styleId="af1">
    <w:name w:val="page number"/>
    <w:basedOn w:val="a0"/>
    <w:uiPriority w:val="99"/>
    <w:semiHidden/>
    <w:unhideWhenUsed/>
    <w:rsid w:val="00C47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1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F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5718"/>
  </w:style>
  <w:style w:type="character" w:styleId="a4">
    <w:name w:val="annotation reference"/>
    <w:basedOn w:val="a0"/>
    <w:uiPriority w:val="99"/>
    <w:semiHidden/>
    <w:unhideWhenUsed/>
    <w:rsid w:val="002F25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F25E6"/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F25E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25E6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2F25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25E6"/>
    <w:rPr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F25E6"/>
    <w:rPr>
      <w:rFonts w:ascii="Times New Roman" w:eastAsia="Times New Roman" w:hAnsi="Times New Roman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C06A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6ABC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37096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47E4B"/>
    <w:pPr>
      <w:tabs>
        <w:tab w:val="center" w:pos="4680"/>
        <w:tab w:val="right" w:pos="9360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C47E4B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C47E4B"/>
    <w:pPr>
      <w:tabs>
        <w:tab w:val="center" w:pos="4680"/>
        <w:tab w:val="right" w:pos="9360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C47E4B"/>
    <w:rPr>
      <w:rFonts w:ascii="Times New Roman" w:eastAsia="Times New Roman" w:hAnsi="Times New Roman" w:cs="Times New Roman"/>
    </w:rPr>
  </w:style>
  <w:style w:type="character" w:styleId="af1">
    <w:name w:val="page number"/>
    <w:basedOn w:val="a0"/>
    <w:uiPriority w:val="99"/>
    <w:semiHidden/>
    <w:unhideWhenUsed/>
    <w:rsid w:val="00C47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7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ident.gov.ua/news/spilna-zayava-za-rezultatami-zustrichi-prezidenta-ukrayini-v-6466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resident.gov.ua/news/spilna-zayava-za-rezultatami-zustrichi-prezidenta-ukrayini-v-64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7371</Words>
  <Characters>4203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davymuka@gmail.com</cp:lastModifiedBy>
  <cp:revision>4</cp:revision>
  <dcterms:created xsi:type="dcterms:W3CDTF">2020-10-28T23:20:00Z</dcterms:created>
  <dcterms:modified xsi:type="dcterms:W3CDTF">2020-11-09T17:21:00Z</dcterms:modified>
</cp:coreProperties>
</file>